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432F0">
      <w:pPr>
        <w:jc w:val="center"/>
        <w:rPr>
          <w:rFonts w:ascii="仿宋_GB2312" w:hAnsi="仿宋_GB2312" w:eastAsia="仿宋_GB2312" w:cs="仿宋_GB2312"/>
          <w:sz w:val="72"/>
          <w:szCs w:val="72"/>
        </w:rPr>
      </w:pPr>
      <w:r>
        <w:rPr>
          <w:rFonts w:hint="eastAsia" w:ascii="仿宋_GB2312" w:hAnsi="仿宋_GB2312" w:eastAsia="仿宋_GB2312" w:cs="仿宋_GB2312"/>
          <w:sz w:val="52"/>
          <w:szCs w:val="52"/>
        </w:rPr>
        <w:t>成都汽车职业技术学校·国赛汽车维修赛项竞赛车型租赁</w:t>
      </w:r>
    </w:p>
    <w:p w14:paraId="3BD31321">
      <w:pPr>
        <w:jc w:val="center"/>
        <w:rPr>
          <w:rFonts w:ascii="仿宋_GB2312" w:hAnsi="仿宋_GB2312" w:eastAsia="仿宋_GB2312" w:cs="仿宋_GB2312"/>
          <w:sz w:val="44"/>
          <w:szCs w:val="44"/>
        </w:rPr>
      </w:pPr>
    </w:p>
    <w:p w14:paraId="75A81A41">
      <w:pPr>
        <w:jc w:val="center"/>
        <w:rPr>
          <w:rFonts w:ascii="仿宋_GB2312" w:hAnsi="仿宋_GB2312" w:eastAsia="仿宋_GB2312" w:cs="仿宋_GB2312"/>
          <w:sz w:val="44"/>
          <w:szCs w:val="44"/>
        </w:rPr>
      </w:pPr>
    </w:p>
    <w:p w14:paraId="0A714D1A">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54877C7A">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4682C981">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16070ABA">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456D8D20">
      <w:pPr>
        <w:spacing w:line="360" w:lineRule="auto"/>
        <w:rPr>
          <w:rFonts w:ascii="仿宋_GB2312" w:hAnsi="仿宋_GB2312" w:eastAsia="仿宋_GB2312" w:cs="仿宋_GB2312"/>
          <w:sz w:val="32"/>
          <w:szCs w:val="32"/>
        </w:rPr>
      </w:pPr>
    </w:p>
    <w:p w14:paraId="0E84D1B4">
      <w:pPr>
        <w:spacing w:line="360" w:lineRule="auto"/>
        <w:rPr>
          <w:rFonts w:ascii="仿宋_GB2312" w:hAnsi="仿宋_GB2312" w:eastAsia="仿宋_GB2312" w:cs="仿宋_GB2312"/>
          <w:sz w:val="32"/>
          <w:szCs w:val="32"/>
        </w:rPr>
      </w:pPr>
    </w:p>
    <w:p w14:paraId="29EE6A83">
      <w:pPr>
        <w:spacing w:line="360" w:lineRule="auto"/>
        <w:rPr>
          <w:rFonts w:ascii="仿宋_GB2312" w:hAnsi="仿宋_GB2312" w:eastAsia="仿宋_GB2312" w:cs="仿宋_GB2312"/>
          <w:sz w:val="32"/>
          <w:szCs w:val="32"/>
        </w:rPr>
      </w:pPr>
    </w:p>
    <w:p w14:paraId="3BE6C743">
      <w:pPr>
        <w:spacing w:line="360" w:lineRule="auto"/>
        <w:rPr>
          <w:rFonts w:ascii="仿宋_GB2312" w:hAnsi="仿宋_GB2312" w:eastAsia="仿宋_GB2312" w:cs="仿宋_GB2312"/>
          <w:sz w:val="32"/>
          <w:szCs w:val="32"/>
        </w:rPr>
      </w:pPr>
    </w:p>
    <w:p w14:paraId="3F0284C6">
      <w:pPr>
        <w:spacing w:line="360" w:lineRule="auto"/>
        <w:jc w:val="center"/>
        <w:rPr>
          <w:rFonts w:ascii="仿宋_GB2312" w:hAnsi="仿宋_GB2312" w:eastAsia="仿宋_GB2312" w:cs="仿宋_GB2312"/>
          <w:sz w:val="32"/>
          <w:szCs w:val="32"/>
        </w:rPr>
      </w:pPr>
    </w:p>
    <w:p w14:paraId="371D79BF">
      <w:pPr>
        <w:spacing w:line="360" w:lineRule="auto"/>
        <w:jc w:val="center"/>
        <w:rPr>
          <w:rFonts w:ascii="仿宋_GB2312" w:hAnsi="仿宋_GB2312" w:eastAsia="仿宋_GB2312" w:cs="仿宋_GB2312"/>
          <w:sz w:val="32"/>
          <w:szCs w:val="32"/>
        </w:rPr>
      </w:pPr>
    </w:p>
    <w:p w14:paraId="2F796390">
      <w:pPr>
        <w:spacing w:line="360" w:lineRule="auto"/>
        <w:jc w:val="center"/>
        <w:rPr>
          <w:rFonts w:ascii="仿宋_GB2312" w:hAnsi="仿宋_GB2312" w:eastAsia="仿宋_GB2312" w:cs="仿宋_GB2312"/>
          <w:sz w:val="32"/>
          <w:szCs w:val="32"/>
        </w:rPr>
      </w:pPr>
    </w:p>
    <w:p w14:paraId="27998C52">
      <w:pPr>
        <w:spacing w:line="360" w:lineRule="auto"/>
        <w:jc w:val="center"/>
        <w:rPr>
          <w:rFonts w:ascii="仿宋_GB2312" w:hAnsi="仿宋_GB2312" w:eastAsia="仿宋_GB2312" w:cs="仿宋_GB2312"/>
          <w:sz w:val="32"/>
          <w:szCs w:val="32"/>
        </w:rPr>
      </w:pPr>
    </w:p>
    <w:p w14:paraId="62804C04">
      <w:pPr>
        <w:spacing w:line="360" w:lineRule="auto"/>
        <w:jc w:val="center"/>
        <w:rPr>
          <w:rFonts w:ascii="仿宋_GB2312" w:hAnsi="仿宋_GB2312" w:eastAsia="仿宋_GB2312" w:cs="仿宋_GB2312"/>
          <w:sz w:val="32"/>
          <w:szCs w:val="32"/>
        </w:rPr>
      </w:pPr>
    </w:p>
    <w:p w14:paraId="17724A35">
      <w:pPr>
        <w:spacing w:line="360" w:lineRule="auto"/>
        <w:jc w:val="center"/>
        <w:rPr>
          <w:rFonts w:ascii="仿宋_GB2312" w:hAnsi="仿宋_GB2312" w:eastAsia="仿宋_GB2312" w:cs="仿宋_GB2312"/>
          <w:sz w:val="32"/>
          <w:szCs w:val="32"/>
        </w:rPr>
      </w:pPr>
    </w:p>
    <w:p w14:paraId="51D0B679">
      <w:pPr>
        <w:spacing w:line="360" w:lineRule="auto"/>
        <w:jc w:val="center"/>
        <w:rPr>
          <w:rFonts w:ascii="仿宋_GB2312" w:hAnsi="仿宋_GB2312" w:eastAsia="仿宋_GB2312" w:cs="仿宋_GB2312"/>
          <w:sz w:val="32"/>
          <w:szCs w:val="32"/>
        </w:rPr>
      </w:pPr>
    </w:p>
    <w:p w14:paraId="1279941D">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579CBA00">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2024年</w:t>
      </w:r>
      <w:r>
        <w:rPr>
          <w:rFonts w:hint="eastAsia" w:ascii="仿宋_GB2312" w:hAnsi="仿宋_GB2312" w:eastAsia="仿宋_GB2312" w:cs="仿宋_GB2312"/>
          <w:sz w:val="30"/>
          <w:szCs w:val="30"/>
          <w:lang w:val="en-US" w:eastAsia="zh-CN"/>
        </w:rPr>
        <w:t>09</w:t>
      </w:r>
      <w:r>
        <w:rPr>
          <w:rFonts w:hint="eastAsia" w:ascii="仿宋_GB2312" w:hAnsi="仿宋_GB2312" w:eastAsia="仿宋_GB2312" w:cs="仿宋_GB2312"/>
          <w:sz w:val="30"/>
          <w:szCs w:val="30"/>
        </w:rPr>
        <w:t>月</w:t>
      </w:r>
    </w:p>
    <w:p w14:paraId="7A8FB6DE">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14:paraId="49C2F2B6">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成都汽车职业技术学校·国赛汽车维修赛项教学和训练车型租赁</w:t>
      </w:r>
      <w:r>
        <w:rPr>
          <w:rFonts w:hint="eastAsia" w:ascii="宋体" w:hAnsi="宋体" w:cs="宋体"/>
          <w:sz w:val="24"/>
        </w:rPr>
        <w:t>进行比选。兹邀请符合本次比选条件的比选申请人参加。</w:t>
      </w:r>
    </w:p>
    <w:p w14:paraId="6801B362">
      <w:pPr>
        <w:spacing w:line="360" w:lineRule="auto"/>
        <w:ind w:firstLine="480"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成都汽车职业技术学校·国赛汽车维修赛项教学和训练车型租赁</w:t>
      </w:r>
    </w:p>
    <w:p w14:paraId="06DE598A">
      <w:pPr>
        <w:spacing w:line="360" w:lineRule="auto"/>
        <w:ind w:firstLine="480" w:firstLineChars="200"/>
        <w:rPr>
          <w:rFonts w:hint="eastAsia" w:ascii="宋体" w:hAnsi="宋体" w:cs="宋体" w:eastAsiaTheme="minorEastAsia"/>
          <w:b/>
          <w:color w:val="FF0000"/>
          <w:sz w:val="24"/>
          <w:lang w:eastAsia="zh-CN"/>
        </w:rPr>
      </w:pPr>
      <w:r>
        <w:rPr>
          <w:rFonts w:hint="eastAsia" w:ascii="宋体" w:hAnsi="宋体" w:cs="宋体"/>
          <w:b/>
          <w:color w:val="FF0000"/>
          <w:sz w:val="24"/>
        </w:rPr>
        <w:t>二、项目编号：</w:t>
      </w:r>
      <w:r>
        <w:rPr>
          <w:rFonts w:hint="eastAsia" w:ascii="宋体" w:hAnsi="宋体" w:cs="宋体"/>
          <w:b/>
          <w:color w:val="FF0000"/>
          <w:sz w:val="24"/>
          <w:lang w:eastAsia="zh-CN"/>
        </w:rPr>
        <w:t>QCZX-20240927</w:t>
      </w:r>
    </w:p>
    <w:p w14:paraId="18E4577E">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491F3D61">
      <w:pPr>
        <w:pStyle w:val="16"/>
        <w:ind w:firstLine="600" w:firstLineChars="250"/>
        <w:rPr>
          <w:rFonts w:hAnsi="宋体" w:cs="宋体"/>
          <w:sz w:val="24"/>
          <w:szCs w:val="24"/>
        </w:rPr>
      </w:pPr>
      <w:r>
        <w:rPr>
          <w:rFonts w:hint="eastAsia" w:hAnsi="宋体" w:cs="宋体"/>
          <w:sz w:val="24"/>
          <w:szCs w:val="24"/>
        </w:rPr>
        <w:t>1、具有独立承担民事责任的能力；</w:t>
      </w:r>
    </w:p>
    <w:p w14:paraId="3359B8A5">
      <w:pPr>
        <w:pStyle w:val="16"/>
        <w:ind w:firstLine="600" w:firstLineChars="250"/>
        <w:rPr>
          <w:rFonts w:hAnsi="宋体" w:cs="宋体"/>
          <w:sz w:val="24"/>
          <w:szCs w:val="24"/>
        </w:rPr>
      </w:pPr>
      <w:r>
        <w:rPr>
          <w:rFonts w:hint="eastAsia" w:hAnsi="宋体" w:cs="宋体"/>
          <w:sz w:val="24"/>
          <w:szCs w:val="24"/>
        </w:rPr>
        <w:t>2、具有良好的商业信誉和健全的财务会计制度；</w:t>
      </w:r>
    </w:p>
    <w:p w14:paraId="35CF08BE">
      <w:pPr>
        <w:pStyle w:val="16"/>
        <w:ind w:firstLine="600" w:firstLineChars="250"/>
        <w:rPr>
          <w:rFonts w:hAnsi="宋体" w:cs="宋体"/>
          <w:sz w:val="24"/>
          <w:szCs w:val="24"/>
        </w:rPr>
      </w:pPr>
      <w:r>
        <w:rPr>
          <w:rFonts w:hint="eastAsia" w:hAnsi="宋体" w:cs="宋体"/>
          <w:sz w:val="24"/>
          <w:szCs w:val="24"/>
        </w:rPr>
        <w:t>3、具有履行合同所必需的设备和专业技术能力；</w:t>
      </w:r>
    </w:p>
    <w:p w14:paraId="0C84F15F">
      <w:pPr>
        <w:pStyle w:val="16"/>
        <w:ind w:firstLine="600" w:firstLineChars="250"/>
        <w:rPr>
          <w:rFonts w:hAnsi="宋体" w:cs="宋体"/>
          <w:sz w:val="24"/>
          <w:szCs w:val="24"/>
        </w:rPr>
      </w:pPr>
      <w:r>
        <w:rPr>
          <w:rFonts w:hint="eastAsia" w:hAnsi="宋体" w:cs="宋体"/>
          <w:sz w:val="24"/>
          <w:szCs w:val="24"/>
        </w:rPr>
        <w:t>4、具有依法缴纳税收和社会保障资金的良好记录；</w:t>
      </w:r>
    </w:p>
    <w:p w14:paraId="32527A91">
      <w:pPr>
        <w:pStyle w:val="16"/>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2A80BDC2">
      <w:pPr>
        <w:pStyle w:val="16"/>
        <w:ind w:firstLine="600" w:firstLineChars="250"/>
        <w:rPr>
          <w:rFonts w:hAnsi="宋体" w:cs="宋体"/>
          <w:sz w:val="24"/>
          <w:szCs w:val="24"/>
        </w:rPr>
      </w:pPr>
      <w:r>
        <w:rPr>
          <w:rFonts w:hint="eastAsia" w:hAnsi="宋体" w:cs="宋体"/>
          <w:sz w:val="24"/>
          <w:szCs w:val="24"/>
        </w:rPr>
        <w:t>6、法律、行政法规规定的其他条件；</w:t>
      </w:r>
    </w:p>
    <w:p w14:paraId="6500F7F2">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4C91F896">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7A952FAF">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10FA6C98">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4010B872">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14:paraId="5C936FAE">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14:paraId="658E1C7A">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lang w:eastAsia="zh-CN"/>
        </w:rPr>
        <w:t>2024年09月30</w:t>
      </w:r>
      <w:r>
        <w:rPr>
          <w:rFonts w:hint="eastAsia" w:ascii="宋体" w:hAnsi="宋体" w:cs="宋体"/>
          <w:b/>
          <w:bCs/>
          <w:color w:val="FF0000"/>
          <w:sz w:val="24"/>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23B4DAA5">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2E494387">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14:paraId="46509972">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44872936">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lang w:eastAsia="zh-CN"/>
        </w:rPr>
        <w:t>2024年09月30</w:t>
      </w:r>
      <w:r>
        <w:rPr>
          <w:rFonts w:hint="eastAsia" w:ascii="宋体" w:hAnsi="宋体" w:cs="宋体"/>
          <w:b/>
          <w:bCs/>
          <w:color w:val="FF0000"/>
          <w:sz w:val="24"/>
        </w:rPr>
        <w:t>日15时00分</w:t>
      </w:r>
      <w:r>
        <w:rPr>
          <w:rFonts w:hint="eastAsia" w:ascii="宋体" w:hAnsi="宋体" w:cs="宋体"/>
          <w:b/>
          <w:sz w:val="24"/>
        </w:rPr>
        <w:t>（北京时间）</w:t>
      </w:r>
      <w:r>
        <w:rPr>
          <w:rFonts w:hint="eastAsia" w:ascii="宋体" w:hAnsi="宋体" w:cs="宋体"/>
          <w:sz w:val="24"/>
        </w:rPr>
        <w:t>。</w:t>
      </w:r>
    </w:p>
    <w:p w14:paraId="436239EA">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2F8DA78D">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32F5F010">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427B2F8C">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199B45E2">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7AAB1F21">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74DD5AA7">
      <w:pPr>
        <w:spacing w:line="360" w:lineRule="auto"/>
        <w:ind w:firstLine="960" w:firstLineChars="400"/>
        <w:rPr>
          <w:bCs/>
        </w:rPr>
      </w:pPr>
      <w:r>
        <w:rPr>
          <w:rFonts w:hint="eastAsia" w:ascii="宋体" w:hAnsi="宋体" w:cs="宋体"/>
          <w:bCs/>
          <w:sz w:val="24"/>
        </w:rPr>
        <w:t>联系电话：</w:t>
      </w:r>
      <w:r>
        <w:rPr>
          <w:rFonts w:hint="eastAsia" w:ascii="宋体" w:hAnsi="宋体" w:cs="宋体"/>
          <w:bCs/>
          <w:sz w:val="24"/>
          <w:lang w:eastAsia="zh-CN"/>
        </w:rPr>
        <w:t>028-68389129</w:t>
      </w:r>
    </w:p>
    <w:p w14:paraId="7BC2CF28">
      <w:pPr>
        <w:jc w:val="left"/>
        <w:rPr>
          <w:rFonts w:ascii="方正黑体_GBK" w:eastAsia="方正黑体_GBK"/>
          <w:sz w:val="32"/>
          <w:szCs w:val="32"/>
        </w:rPr>
      </w:pPr>
    </w:p>
    <w:p w14:paraId="5CC63231">
      <w:pPr>
        <w:spacing w:line="360" w:lineRule="auto"/>
        <w:ind w:firstLine="1260" w:firstLineChars="600"/>
        <w:rPr>
          <w:bCs/>
        </w:rPr>
      </w:pPr>
    </w:p>
    <w:p w14:paraId="49BB0C15">
      <w:pPr>
        <w:jc w:val="left"/>
        <w:rPr>
          <w:rFonts w:ascii="方正黑体_GBK" w:eastAsia="方正黑体_GBK"/>
          <w:sz w:val="32"/>
          <w:szCs w:val="32"/>
        </w:rPr>
      </w:pPr>
    </w:p>
    <w:p w14:paraId="208ED052">
      <w:pPr>
        <w:jc w:val="left"/>
        <w:rPr>
          <w:rFonts w:ascii="方正黑体_GBK" w:eastAsia="方正黑体_GBK"/>
          <w:sz w:val="32"/>
          <w:szCs w:val="32"/>
        </w:rPr>
      </w:pPr>
    </w:p>
    <w:p w14:paraId="3028AF90">
      <w:pPr>
        <w:jc w:val="left"/>
        <w:rPr>
          <w:rFonts w:ascii="方正黑体_GBK" w:eastAsia="方正黑体_GBK"/>
          <w:sz w:val="32"/>
          <w:szCs w:val="32"/>
        </w:rPr>
      </w:pPr>
    </w:p>
    <w:p w14:paraId="69850454">
      <w:pPr>
        <w:jc w:val="left"/>
        <w:rPr>
          <w:rFonts w:ascii="方正黑体_GBK" w:eastAsia="方正黑体_GBK"/>
          <w:sz w:val="32"/>
          <w:szCs w:val="32"/>
        </w:rPr>
      </w:pPr>
    </w:p>
    <w:p w14:paraId="17A1EAEF">
      <w:pPr>
        <w:jc w:val="left"/>
        <w:rPr>
          <w:rFonts w:ascii="方正黑体_GBK" w:eastAsia="方正黑体_GBK"/>
          <w:sz w:val="32"/>
          <w:szCs w:val="32"/>
        </w:rPr>
      </w:pPr>
    </w:p>
    <w:p w14:paraId="72CAC774">
      <w:pPr>
        <w:pStyle w:val="2"/>
        <w:spacing w:before="624" w:after="624"/>
        <w:rPr>
          <w:sz w:val="36"/>
          <w:szCs w:val="28"/>
        </w:rPr>
      </w:pPr>
      <w:bookmarkStart w:id="3" w:name="_Toc955"/>
      <w:r>
        <w:rPr>
          <w:rFonts w:hint="eastAsia"/>
          <w:sz w:val="36"/>
          <w:szCs w:val="28"/>
        </w:rPr>
        <w:t>投标人须知</w:t>
      </w:r>
      <w:bookmarkEnd w:id="3"/>
    </w:p>
    <w:p w14:paraId="10F55E10">
      <w:pPr>
        <w:jc w:val="left"/>
        <w:rPr>
          <w:rFonts w:ascii="宋体" w:hAnsi="宋体" w:eastAsia="宋体" w:cs="宋体"/>
          <w:sz w:val="32"/>
          <w:szCs w:val="32"/>
        </w:rPr>
      </w:pPr>
      <w:r>
        <w:rPr>
          <w:rFonts w:hint="eastAsia" w:ascii="宋体" w:hAnsi="宋体" w:eastAsia="宋体" w:cs="宋体"/>
          <w:sz w:val="32"/>
          <w:szCs w:val="32"/>
        </w:rPr>
        <w:t>项目名称：成都汽车职业技术学校·国赛汽车维修赛项竞赛车型租赁</w:t>
      </w:r>
    </w:p>
    <w:p w14:paraId="2045218D">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QCZX-20240927</w:t>
      </w:r>
    </w:p>
    <w:p w14:paraId="13F8F09C">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rPr>
        <w:t>48000.00元</w:t>
      </w:r>
    </w:p>
    <w:p w14:paraId="7D6CC357">
      <w:pPr>
        <w:jc w:val="left"/>
        <w:rPr>
          <w:rFonts w:hint="eastAsia" w:ascii="宋体" w:hAnsi="宋体" w:eastAsia="宋体" w:cs="宋体"/>
          <w:sz w:val="32"/>
          <w:szCs w:val="32"/>
        </w:rPr>
      </w:pPr>
      <w:r>
        <w:rPr>
          <w:rFonts w:hint="eastAsia" w:ascii="宋体" w:hAnsi="宋体" w:eastAsia="宋体" w:cs="宋体"/>
          <w:sz w:val="32"/>
          <w:szCs w:val="32"/>
        </w:rPr>
        <w:t>1.采购清单和作业流程</w:t>
      </w:r>
    </w:p>
    <w:tbl>
      <w:tblPr>
        <w:tblStyle w:val="10"/>
        <w:tblW w:w="9594" w:type="dxa"/>
        <w:jc w:val="center"/>
        <w:tblLayout w:type="fixed"/>
        <w:tblCellMar>
          <w:top w:w="0" w:type="dxa"/>
          <w:left w:w="108" w:type="dxa"/>
          <w:bottom w:w="0" w:type="dxa"/>
          <w:right w:w="108" w:type="dxa"/>
        </w:tblCellMar>
      </w:tblPr>
      <w:tblGrid>
        <w:gridCol w:w="791"/>
        <w:gridCol w:w="1830"/>
        <w:gridCol w:w="2114"/>
        <w:gridCol w:w="1050"/>
        <w:gridCol w:w="968"/>
        <w:gridCol w:w="2841"/>
      </w:tblGrid>
      <w:tr w14:paraId="3274ED80">
        <w:tblPrEx>
          <w:tblCellMar>
            <w:top w:w="0" w:type="dxa"/>
            <w:left w:w="108" w:type="dxa"/>
            <w:bottom w:w="0" w:type="dxa"/>
            <w:right w:w="108" w:type="dxa"/>
          </w:tblCellMar>
        </w:tblPrEx>
        <w:trPr>
          <w:trHeight w:val="567" w:hRule="atLeast"/>
          <w:jc w:val="center"/>
        </w:trPr>
        <w:tc>
          <w:tcPr>
            <w:tcW w:w="791" w:type="dxa"/>
            <w:tcBorders>
              <w:top w:val="single" w:color="000000" w:sz="4" w:space="0"/>
              <w:left w:val="single" w:color="000000" w:sz="4" w:space="0"/>
              <w:bottom w:val="single" w:color="000000" w:sz="4" w:space="0"/>
              <w:right w:val="single" w:color="000000" w:sz="4" w:space="0"/>
            </w:tcBorders>
            <w:vAlign w:val="center"/>
          </w:tcPr>
          <w:p w14:paraId="2DA35E65">
            <w:pPr>
              <w:widowControl/>
              <w:jc w:val="center"/>
              <w:textAlignment w:val="center"/>
              <w:rPr>
                <w:rFonts w:ascii="等线" w:hAnsi="等线" w:eastAsia="等线" w:cs="等线"/>
                <w:color w:val="000000"/>
                <w:kern w:val="0"/>
                <w:sz w:val="24"/>
                <w:lang w:bidi="ar"/>
              </w:rPr>
            </w:pPr>
            <w:r>
              <w:rPr>
                <w:rFonts w:hint="eastAsia" w:ascii="等线" w:hAnsi="等线" w:eastAsia="等线" w:cs="等线"/>
                <w:color w:val="000000"/>
                <w:kern w:val="0"/>
                <w:sz w:val="24"/>
                <w:lang w:bidi="ar"/>
              </w:rPr>
              <w:t>序号</w:t>
            </w:r>
          </w:p>
        </w:tc>
        <w:tc>
          <w:tcPr>
            <w:tcW w:w="1830" w:type="dxa"/>
            <w:tcBorders>
              <w:top w:val="single" w:color="000000" w:sz="4" w:space="0"/>
              <w:left w:val="single" w:color="000000" w:sz="4" w:space="0"/>
              <w:bottom w:val="single" w:color="000000" w:sz="4" w:space="0"/>
              <w:right w:val="single" w:color="000000" w:sz="4" w:space="0"/>
            </w:tcBorders>
            <w:vAlign w:val="center"/>
          </w:tcPr>
          <w:p w14:paraId="2818E6FB">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名称</w:t>
            </w:r>
          </w:p>
        </w:tc>
        <w:tc>
          <w:tcPr>
            <w:tcW w:w="2114" w:type="dxa"/>
            <w:tcBorders>
              <w:top w:val="single" w:color="000000" w:sz="4" w:space="0"/>
              <w:left w:val="single" w:color="000000" w:sz="4" w:space="0"/>
              <w:bottom w:val="single" w:color="000000" w:sz="4" w:space="0"/>
              <w:right w:val="single" w:color="000000" w:sz="4" w:space="0"/>
            </w:tcBorders>
            <w:vAlign w:val="center"/>
          </w:tcPr>
          <w:p w14:paraId="3D8B92CA">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规格内容</w:t>
            </w:r>
          </w:p>
        </w:tc>
        <w:tc>
          <w:tcPr>
            <w:tcW w:w="1050" w:type="dxa"/>
            <w:tcBorders>
              <w:top w:val="single" w:color="000000" w:sz="4" w:space="0"/>
              <w:left w:val="single" w:color="000000" w:sz="4" w:space="0"/>
              <w:bottom w:val="single" w:color="000000" w:sz="4" w:space="0"/>
              <w:right w:val="single" w:color="000000" w:sz="4" w:space="0"/>
            </w:tcBorders>
            <w:vAlign w:val="center"/>
          </w:tcPr>
          <w:p w14:paraId="05DB33E0">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数量</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20BBADA">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单位</w:t>
            </w:r>
          </w:p>
        </w:tc>
        <w:tc>
          <w:tcPr>
            <w:tcW w:w="2841" w:type="dxa"/>
            <w:tcBorders>
              <w:top w:val="single" w:color="000000" w:sz="4" w:space="0"/>
              <w:left w:val="single" w:color="000000" w:sz="4" w:space="0"/>
              <w:bottom w:val="single" w:color="000000" w:sz="4" w:space="0"/>
              <w:right w:val="single" w:color="000000" w:sz="4" w:space="0"/>
            </w:tcBorders>
          </w:tcPr>
          <w:p w14:paraId="211E3718">
            <w:pPr>
              <w:widowControl/>
              <w:jc w:val="center"/>
              <w:textAlignment w:val="center"/>
              <w:rPr>
                <w:rFonts w:ascii="等线" w:hAnsi="等线" w:eastAsia="等线" w:cs="等线"/>
                <w:color w:val="000000"/>
                <w:kern w:val="0"/>
                <w:sz w:val="24"/>
                <w:lang w:bidi="ar"/>
              </w:rPr>
            </w:pPr>
            <w:r>
              <w:rPr>
                <w:rFonts w:hint="eastAsia" w:ascii="等线" w:hAnsi="等线" w:eastAsia="等线" w:cs="等线"/>
                <w:color w:val="000000"/>
                <w:kern w:val="0"/>
                <w:sz w:val="24"/>
                <w:lang w:bidi="ar"/>
              </w:rPr>
              <w:t>服务期限</w:t>
            </w:r>
          </w:p>
        </w:tc>
      </w:tr>
      <w:tr w14:paraId="7D14D002">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noWrap/>
            <w:vAlign w:val="center"/>
          </w:tcPr>
          <w:p w14:paraId="0EF0A71D">
            <w:pPr>
              <w:widowControl/>
              <w:jc w:val="center"/>
              <w:textAlignment w:val="center"/>
              <w:rPr>
                <w:rFonts w:ascii="等线" w:hAnsi="等线" w:eastAsia="等线" w:cs="等线"/>
                <w:color w:val="000000"/>
                <w:kern w:val="0"/>
                <w:sz w:val="24"/>
                <w:lang w:bidi="ar"/>
              </w:rPr>
            </w:pPr>
            <w:r>
              <w:rPr>
                <w:rFonts w:hint="eastAsia" w:ascii="等线" w:hAnsi="等线" w:eastAsia="等线" w:cs="等线"/>
                <w:color w:val="000000"/>
                <w:kern w:val="0"/>
                <w:sz w:val="24"/>
                <w:lang w:bidi="ar"/>
              </w:rPr>
              <w:t>1</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70F2898B">
            <w:pPr>
              <w:widowControl/>
              <w:jc w:val="center"/>
              <w:textAlignment w:val="center"/>
              <w:rPr>
                <w:rFonts w:ascii="等线" w:hAnsi="等线" w:eastAsia="等线" w:cs="等线"/>
                <w:color w:val="000000"/>
                <w:sz w:val="24"/>
              </w:rPr>
            </w:pPr>
            <w:r>
              <w:rPr>
                <w:rFonts w:hint="eastAsia" w:ascii="等线" w:hAnsi="等线" w:eastAsia="等线" w:cs="等线"/>
                <w:color w:val="000000"/>
                <w:sz w:val="24"/>
              </w:rPr>
              <w:t>东风风光整车</w:t>
            </w:r>
          </w:p>
        </w:tc>
        <w:tc>
          <w:tcPr>
            <w:tcW w:w="2114" w:type="dxa"/>
            <w:tcBorders>
              <w:top w:val="single" w:color="000000" w:sz="4" w:space="0"/>
              <w:left w:val="single" w:color="000000" w:sz="4" w:space="0"/>
              <w:bottom w:val="single" w:color="000000" w:sz="4" w:space="0"/>
              <w:right w:val="single" w:color="000000" w:sz="4" w:space="0"/>
            </w:tcBorders>
            <w:noWrap/>
            <w:vAlign w:val="center"/>
          </w:tcPr>
          <w:p w14:paraId="1004B526">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风光5</w:t>
            </w:r>
            <w:r>
              <w:rPr>
                <w:rFonts w:ascii="等线" w:hAnsi="等线" w:eastAsia="等线" w:cs="等线"/>
                <w:color w:val="000000"/>
                <w:kern w:val="0"/>
                <w:sz w:val="24"/>
                <w:lang w:bidi="ar"/>
              </w:rPr>
              <w:t>80 2022</w:t>
            </w:r>
            <w:r>
              <w:rPr>
                <w:rFonts w:hint="eastAsia" w:ascii="等线" w:hAnsi="等线" w:eastAsia="等线" w:cs="等线"/>
                <w:color w:val="000000"/>
                <w:kern w:val="0"/>
                <w:sz w:val="24"/>
                <w:lang w:bidi="ar"/>
              </w:rPr>
              <w:t xml:space="preserve">款 </w:t>
            </w:r>
            <w:r>
              <w:rPr>
                <w:rFonts w:ascii="等线" w:hAnsi="等线" w:eastAsia="等线" w:cs="等线"/>
                <w:color w:val="000000"/>
                <w:kern w:val="0"/>
                <w:sz w:val="24"/>
                <w:lang w:bidi="ar"/>
              </w:rPr>
              <w:t xml:space="preserve">1.5T  </w:t>
            </w:r>
            <w:r>
              <w:rPr>
                <w:rFonts w:hint="eastAsia" w:ascii="等线" w:hAnsi="等线" w:eastAsia="等线" w:cs="等线"/>
                <w:color w:val="000000"/>
                <w:kern w:val="0"/>
                <w:sz w:val="24"/>
                <w:lang w:bidi="ar"/>
              </w:rPr>
              <w:t>豪华型</w:t>
            </w:r>
          </w:p>
        </w:tc>
        <w:tc>
          <w:tcPr>
            <w:tcW w:w="1050" w:type="dxa"/>
            <w:tcBorders>
              <w:top w:val="nil"/>
              <w:left w:val="nil"/>
              <w:bottom w:val="single" w:color="000000" w:sz="4" w:space="0"/>
              <w:right w:val="single" w:color="000000" w:sz="4" w:space="0"/>
            </w:tcBorders>
            <w:vAlign w:val="center"/>
          </w:tcPr>
          <w:p w14:paraId="76F39D1E">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1</w:t>
            </w:r>
          </w:p>
        </w:tc>
        <w:tc>
          <w:tcPr>
            <w:tcW w:w="968" w:type="dxa"/>
            <w:tcBorders>
              <w:top w:val="nil"/>
              <w:left w:val="nil"/>
              <w:bottom w:val="single" w:color="000000" w:sz="4" w:space="0"/>
              <w:right w:val="single" w:color="000000" w:sz="4" w:space="0"/>
            </w:tcBorders>
            <w:vAlign w:val="center"/>
          </w:tcPr>
          <w:p w14:paraId="5A80949C">
            <w:pPr>
              <w:widowControl/>
              <w:jc w:val="center"/>
              <w:textAlignment w:val="center"/>
              <w:rPr>
                <w:rFonts w:ascii="等线" w:hAnsi="等线" w:eastAsia="等线" w:cs="等线"/>
                <w:color w:val="000000"/>
                <w:sz w:val="24"/>
              </w:rPr>
            </w:pPr>
            <w:r>
              <w:rPr>
                <w:rFonts w:hint="eastAsia" w:ascii="等线" w:hAnsi="等线" w:eastAsia="等线" w:cs="等线"/>
                <w:color w:val="000000"/>
                <w:sz w:val="24"/>
              </w:rPr>
              <w:t>台</w:t>
            </w:r>
          </w:p>
        </w:tc>
        <w:tc>
          <w:tcPr>
            <w:tcW w:w="2841" w:type="dxa"/>
            <w:tcBorders>
              <w:top w:val="nil"/>
              <w:left w:val="nil"/>
              <w:bottom w:val="single" w:color="000000" w:sz="4" w:space="0"/>
              <w:right w:val="single" w:color="000000" w:sz="4" w:space="0"/>
            </w:tcBorders>
          </w:tcPr>
          <w:p w14:paraId="15175F53">
            <w:pPr>
              <w:widowControl/>
              <w:jc w:val="center"/>
              <w:textAlignment w:val="center"/>
              <w:rPr>
                <w:rFonts w:ascii="等线" w:hAnsi="等线" w:eastAsia="等线" w:cs="等线"/>
                <w:color w:val="000000"/>
                <w:sz w:val="24"/>
              </w:rPr>
            </w:pPr>
            <w:r>
              <w:rPr>
                <w:rFonts w:hint="eastAsia" w:ascii="等线" w:hAnsi="等线" w:eastAsia="等线" w:cs="等线"/>
                <w:color w:val="000000"/>
                <w:sz w:val="24"/>
              </w:rPr>
              <w:t>签订合同日起，共4个月（1</w:t>
            </w:r>
            <w:r>
              <w:rPr>
                <w:rFonts w:ascii="等线" w:hAnsi="等线" w:eastAsia="等线" w:cs="等线"/>
                <w:color w:val="000000"/>
                <w:sz w:val="24"/>
              </w:rPr>
              <w:t>20</w:t>
            </w:r>
            <w:r>
              <w:rPr>
                <w:rFonts w:hint="eastAsia" w:ascii="等线" w:hAnsi="等线" w:eastAsia="等线" w:cs="等线"/>
                <w:color w:val="000000"/>
                <w:sz w:val="24"/>
              </w:rPr>
              <w:t>天）</w:t>
            </w:r>
          </w:p>
        </w:tc>
      </w:tr>
    </w:tbl>
    <w:p w14:paraId="4D6FC5D5">
      <w:pPr>
        <w:keepNext w:val="0"/>
        <w:keepLines w:val="0"/>
        <w:pageBreakBefore w:val="0"/>
        <w:widowControl w:val="0"/>
        <w:numPr>
          <w:ilvl w:val="0"/>
          <w:numId w:val="3"/>
        </w:numPr>
        <w:kinsoku/>
        <w:wordWrap/>
        <w:overflowPunct/>
        <w:topLinePunct w:val="0"/>
        <w:autoSpaceDE/>
        <w:autoSpaceDN/>
        <w:bidi w:val="0"/>
        <w:adjustRightInd/>
        <w:snapToGrid/>
        <w:spacing w:before="157" w:beforeLines="50"/>
        <w:jc w:val="left"/>
        <w:textAlignment w:val="auto"/>
        <w:rPr>
          <w:rFonts w:ascii="宋体" w:hAnsi="宋体" w:eastAsia="宋体" w:cs="宋体"/>
          <w:sz w:val="32"/>
          <w:szCs w:val="32"/>
        </w:rPr>
      </w:pPr>
      <w:r>
        <w:rPr>
          <w:rFonts w:hint="eastAsia" w:ascii="宋体" w:hAnsi="宋体" w:eastAsia="宋体" w:cs="宋体"/>
          <w:sz w:val="32"/>
          <w:szCs w:val="32"/>
        </w:rPr>
        <w:t>汽车维修赛项模块一、二作业流程</w:t>
      </w:r>
    </w:p>
    <w:p w14:paraId="14AAF24D">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sz w:val="32"/>
          <w:szCs w:val="32"/>
        </w:rPr>
      </w:pPr>
    </w:p>
    <w:p w14:paraId="2351D0F7">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sz w:val="32"/>
          <w:szCs w:val="32"/>
        </w:rPr>
      </w:pPr>
    </w:p>
    <w:p w14:paraId="7A295E66">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sz w:val="32"/>
          <w:szCs w:val="32"/>
        </w:rPr>
      </w:pPr>
    </w:p>
    <w:p w14:paraId="25EDECA0">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sz w:val="32"/>
          <w:szCs w:val="32"/>
        </w:rPr>
      </w:pPr>
    </w:p>
    <w:p w14:paraId="5C650A69">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sz w:val="32"/>
          <w:szCs w:val="32"/>
        </w:rPr>
      </w:pPr>
    </w:p>
    <w:p w14:paraId="34D8FA68">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sz w:val="32"/>
          <w:szCs w:val="32"/>
        </w:rPr>
      </w:pPr>
    </w:p>
    <w:p w14:paraId="42F32956">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sz w:val="32"/>
          <w:szCs w:val="32"/>
        </w:rPr>
      </w:pPr>
    </w:p>
    <w:p w14:paraId="57E2EE82">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sz w:val="32"/>
          <w:szCs w:val="32"/>
        </w:rPr>
      </w:pPr>
    </w:p>
    <w:tbl>
      <w:tblPr>
        <w:tblStyle w:val="10"/>
        <w:tblpPr w:leftFromText="180" w:rightFromText="180" w:vertAnchor="text" w:horzAnchor="page" w:tblpX="1448" w:tblpY="5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1470"/>
        <w:gridCol w:w="4534"/>
        <w:gridCol w:w="1136"/>
        <w:gridCol w:w="852"/>
      </w:tblGrid>
      <w:tr w14:paraId="2201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988" w:type="dxa"/>
          </w:tcPr>
          <w:p w14:paraId="46ECECD5">
            <w:pPr>
              <w:rPr>
                <w:lang w:eastAsia="zh-CN"/>
              </w:rPr>
            </w:pPr>
          </w:p>
        </w:tc>
        <w:tc>
          <w:tcPr>
            <w:tcW w:w="1470" w:type="dxa"/>
            <w:vAlign w:val="center"/>
          </w:tcPr>
          <w:p w14:paraId="17ACA9A7">
            <w:pPr>
              <w:pStyle w:val="23"/>
              <w:spacing w:line="240" w:lineRule="exact"/>
              <w:ind w:left="122"/>
              <w:jc w:val="center"/>
              <w:rPr>
                <w:rFonts w:ascii="仿宋_GB2312" w:hAnsi="仿宋_GB2312" w:eastAsia="仿宋_GB2312" w:cs="仿宋_GB2312"/>
                <w:sz w:val="21"/>
                <w:szCs w:val="21"/>
              </w:rPr>
            </w:pPr>
            <w:r>
              <w:rPr>
                <w:rFonts w:ascii="仿宋_GB2312" w:hAnsi="仿宋_GB2312" w:eastAsia="仿宋_GB2312" w:cs="仿宋_GB2312"/>
                <w:b/>
                <w:bCs/>
                <w:sz w:val="21"/>
                <w:szCs w:val="21"/>
              </w:rPr>
              <w:t>模块</w:t>
            </w:r>
          </w:p>
        </w:tc>
        <w:tc>
          <w:tcPr>
            <w:tcW w:w="4534" w:type="dxa"/>
            <w:vAlign w:val="center"/>
          </w:tcPr>
          <w:p w14:paraId="6250BE24">
            <w:pPr>
              <w:pStyle w:val="23"/>
              <w:spacing w:line="240" w:lineRule="exact"/>
              <w:ind w:left="2"/>
              <w:jc w:val="center"/>
              <w:rPr>
                <w:rFonts w:ascii="仿宋_GB2312" w:hAnsi="仿宋_GB2312" w:eastAsia="仿宋_GB2312" w:cs="仿宋_GB2312"/>
                <w:sz w:val="21"/>
                <w:szCs w:val="21"/>
              </w:rPr>
            </w:pPr>
            <w:r>
              <w:rPr>
                <w:rFonts w:ascii="仿宋_GB2312" w:hAnsi="仿宋_GB2312" w:eastAsia="仿宋_GB2312" w:cs="仿宋_GB2312"/>
                <w:b/>
                <w:bCs/>
                <w:sz w:val="21"/>
                <w:szCs w:val="21"/>
              </w:rPr>
              <w:t>主要内容</w:t>
            </w:r>
          </w:p>
        </w:tc>
        <w:tc>
          <w:tcPr>
            <w:tcW w:w="1136" w:type="dxa"/>
            <w:vAlign w:val="center"/>
          </w:tcPr>
          <w:p w14:paraId="42EE50E7">
            <w:pPr>
              <w:pStyle w:val="23"/>
              <w:spacing w:line="240" w:lineRule="exact"/>
              <w:ind w:left="138"/>
              <w:jc w:val="center"/>
              <w:rPr>
                <w:rFonts w:ascii="仿宋_GB2312" w:hAnsi="仿宋_GB2312" w:eastAsia="仿宋_GB2312" w:cs="仿宋_GB2312"/>
                <w:sz w:val="21"/>
                <w:szCs w:val="21"/>
              </w:rPr>
            </w:pPr>
            <w:r>
              <w:rPr>
                <w:rFonts w:ascii="仿宋_GB2312" w:hAnsi="仿宋_GB2312" w:eastAsia="仿宋_GB2312" w:cs="仿宋_GB2312"/>
                <w:b/>
                <w:bCs/>
                <w:sz w:val="21"/>
                <w:szCs w:val="21"/>
              </w:rPr>
              <w:t>比赛时长</w:t>
            </w:r>
          </w:p>
        </w:tc>
        <w:tc>
          <w:tcPr>
            <w:tcW w:w="852" w:type="dxa"/>
            <w:vAlign w:val="center"/>
          </w:tcPr>
          <w:p w14:paraId="11EAC93B">
            <w:pPr>
              <w:pStyle w:val="23"/>
              <w:spacing w:line="240" w:lineRule="exact"/>
              <w:ind w:left="205"/>
              <w:jc w:val="both"/>
              <w:rPr>
                <w:rFonts w:ascii="仿宋_GB2312" w:hAnsi="仿宋_GB2312" w:eastAsia="仿宋_GB2312" w:cs="仿宋_GB2312"/>
                <w:sz w:val="21"/>
                <w:szCs w:val="21"/>
              </w:rPr>
            </w:pPr>
            <w:r>
              <w:rPr>
                <w:rFonts w:ascii="仿宋_GB2312" w:hAnsi="仿宋_GB2312" w:eastAsia="仿宋_GB2312" w:cs="仿宋_GB2312"/>
                <w:b/>
                <w:bCs/>
                <w:sz w:val="21"/>
                <w:szCs w:val="21"/>
              </w:rPr>
              <w:t>分值</w:t>
            </w:r>
          </w:p>
        </w:tc>
      </w:tr>
      <w:tr w14:paraId="0BEC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6" w:hRule="exact"/>
        </w:trPr>
        <w:tc>
          <w:tcPr>
            <w:tcW w:w="988" w:type="dxa"/>
          </w:tcPr>
          <w:p w14:paraId="020F76C0">
            <w:pPr>
              <w:pStyle w:val="23"/>
              <w:rPr>
                <w:rFonts w:ascii="楷体" w:hAnsi="楷体" w:eastAsia="楷体" w:cs="楷体"/>
                <w:b/>
                <w:bCs/>
                <w:sz w:val="20"/>
                <w:szCs w:val="20"/>
              </w:rPr>
            </w:pPr>
          </w:p>
          <w:p w14:paraId="1DBC1D54">
            <w:pPr>
              <w:pStyle w:val="23"/>
              <w:rPr>
                <w:rFonts w:ascii="楷体" w:hAnsi="楷体" w:eastAsia="楷体" w:cs="楷体"/>
                <w:b/>
                <w:bCs/>
                <w:sz w:val="20"/>
                <w:szCs w:val="20"/>
              </w:rPr>
            </w:pPr>
          </w:p>
          <w:p w14:paraId="7D759F35">
            <w:pPr>
              <w:pStyle w:val="23"/>
              <w:rPr>
                <w:rFonts w:ascii="楷体" w:hAnsi="楷体" w:eastAsia="楷体" w:cs="楷体"/>
                <w:b/>
                <w:bCs/>
                <w:sz w:val="20"/>
                <w:szCs w:val="20"/>
              </w:rPr>
            </w:pPr>
          </w:p>
          <w:p w14:paraId="741F12E7">
            <w:pPr>
              <w:pStyle w:val="23"/>
              <w:rPr>
                <w:rFonts w:ascii="楷体" w:hAnsi="楷体" w:eastAsia="楷体" w:cs="楷体"/>
                <w:b/>
                <w:bCs/>
                <w:sz w:val="20"/>
                <w:szCs w:val="20"/>
              </w:rPr>
            </w:pPr>
          </w:p>
          <w:p w14:paraId="634FB1F3">
            <w:pPr>
              <w:pStyle w:val="23"/>
              <w:rPr>
                <w:rFonts w:ascii="楷体" w:hAnsi="楷体" w:eastAsia="楷体" w:cs="楷体"/>
                <w:b/>
                <w:bCs/>
                <w:sz w:val="20"/>
                <w:szCs w:val="20"/>
              </w:rPr>
            </w:pPr>
          </w:p>
          <w:p w14:paraId="7D2C72C7">
            <w:pPr>
              <w:pStyle w:val="23"/>
              <w:rPr>
                <w:rFonts w:ascii="楷体" w:hAnsi="楷体" w:eastAsia="楷体" w:cs="楷体"/>
                <w:b/>
                <w:bCs/>
                <w:sz w:val="20"/>
                <w:szCs w:val="20"/>
              </w:rPr>
            </w:pPr>
          </w:p>
          <w:p w14:paraId="36DBA78D">
            <w:pPr>
              <w:pStyle w:val="23"/>
              <w:rPr>
                <w:rFonts w:ascii="楷体" w:hAnsi="楷体" w:eastAsia="楷体" w:cs="楷体"/>
                <w:b/>
                <w:bCs/>
                <w:sz w:val="20"/>
                <w:szCs w:val="20"/>
              </w:rPr>
            </w:pPr>
          </w:p>
          <w:p w14:paraId="035E9A1B">
            <w:pPr>
              <w:pStyle w:val="23"/>
              <w:rPr>
                <w:rFonts w:ascii="楷体" w:hAnsi="楷体" w:eastAsia="楷体" w:cs="楷体"/>
                <w:b/>
                <w:bCs/>
                <w:sz w:val="20"/>
                <w:szCs w:val="20"/>
              </w:rPr>
            </w:pPr>
          </w:p>
          <w:p w14:paraId="065098A6">
            <w:pPr>
              <w:pStyle w:val="23"/>
              <w:spacing w:before="2"/>
              <w:rPr>
                <w:rFonts w:ascii="楷体" w:hAnsi="楷体" w:eastAsia="楷体" w:cs="楷体"/>
                <w:b/>
                <w:bCs/>
                <w:sz w:val="14"/>
                <w:szCs w:val="14"/>
              </w:rPr>
            </w:pPr>
          </w:p>
          <w:p w14:paraId="0756AB8D">
            <w:pPr>
              <w:pStyle w:val="23"/>
              <w:ind w:left="126"/>
              <w:rPr>
                <w:rFonts w:ascii="仿宋_GB2312" w:hAnsi="仿宋_GB2312" w:eastAsia="仿宋_GB2312" w:cs="仿宋_GB2312"/>
                <w:sz w:val="21"/>
                <w:szCs w:val="21"/>
              </w:rPr>
            </w:pPr>
          </w:p>
          <w:p w14:paraId="25AE1E98">
            <w:pPr>
              <w:pStyle w:val="23"/>
              <w:ind w:left="126"/>
              <w:rPr>
                <w:rFonts w:ascii="仿宋_GB2312" w:hAnsi="仿宋_GB2312" w:eastAsia="仿宋_GB2312" w:cs="仿宋_GB2312"/>
                <w:sz w:val="21"/>
                <w:szCs w:val="21"/>
              </w:rPr>
            </w:pPr>
          </w:p>
          <w:p w14:paraId="16E4CAD2">
            <w:pPr>
              <w:pStyle w:val="23"/>
              <w:ind w:left="126"/>
              <w:rPr>
                <w:rFonts w:ascii="仿宋_GB2312" w:hAnsi="仿宋_GB2312" w:eastAsia="仿宋_GB2312" w:cs="仿宋_GB2312"/>
                <w:sz w:val="21"/>
                <w:szCs w:val="21"/>
              </w:rPr>
            </w:pPr>
          </w:p>
          <w:p w14:paraId="3D8C17A6">
            <w:pPr>
              <w:pStyle w:val="23"/>
              <w:ind w:left="126"/>
              <w:rPr>
                <w:rFonts w:ascii="仿宋_GB2312" w:hAnsi="仿宋_GB2312" w:eastAsia="仿宋_GB2312" w:cs="仿宋_GB2312"/>
                <w:sz w:val="21"/>
                <w:szCs w:val="21"/>
              </w:rPr>
            </w:pPr>
          </w:p>
          <w:p w14:paraId="4FD4C8D4">
            <w:pPr>
              <w:pStyle w:val="23"/>
              <w:ind w:left="126"/>
              <w:rPr>
                <w:rFonts w:ascii="仿宋_GB2312" w:hAnsi="仿宋_GB2312" w:eastAsia="仿宋_GB2312" w:cs="仿宋_GB2312"/>
                <w:sz w:val="21"/>
                <w:szCs w:val="21"/>
              </w:rPr>
            </w:pPr>
          </w:p>
          <w:p w14:paraId="2B4C0E8E">
            <w:pPr>
              <w:pStyle w:val="23"/>
              <w:ind w:left="126"/>
              <w:rPr>
                <w:rFonts w:ascii="仿宋_GB2312" w:hAnsi="仿宋_GB2312" w:eastAsia="仿宋_GB2312" w:cs="仿宋_GB2312"/>
                <w:sz w:val="21"/>
                <w:szCs w:val="21"/>
              </w:rPr>
            </w:pPr>
          </w:p>
          <w:p w14:paraId="3CCD26D2">
            <w:pPr>
              <w:pStyle w:val="23"/>
              <w:ind w:left="126"/>
              <w:rPr>
                <w:rFonts w:ascii="仿宋_GB2312" w:hAnsi="仿宋_GB2312" w:eastAsia="仿宋_GB2312" w:cs="仿宋_GB2312"/>
                <w:sz w:val="21"/>
                <w:szCs w:val="21"/>
              </w:rPr>
            </w:pPr>
          </w:p>
          <w:p w14:paraId="786189B5">
            <w:pPr>
              <w:pStyle w:val="23"/>
              <w:ind w:left="126"/>
              <w:rPr>
                <w:rFonts w:ascii="仿宋_GB2312" w:hAnsi="仿宋_GB2312" w:eastAsia="仿宋_GB2312" w:cs="仿宋_GB2312"/>
                <w:sz w:val="21"/>
                <w:szCs w:val="21"/>
              </w:rPr>
            </w:pPr>
          </w:p>
          <w:p w14:paraId="2B0C9DA2">
            <w:pPr>
              <w:pStyle w:val="23"/>
              <w:ind w:left="126"/>
              <w:rPr>
                <w:rFonts w:ascii="仿宋_GB2312" w:hAnsi="仿宋_GB2312" w:eastAsia="仿宋_GB2312" w:cs="仿宋_GB2312"/>
                <w:sz w:val="21"/>
                <w:szCs w:val="21"/>
              </w:rPr>
            </w:pPr>
          </w:p>
          <w:p w14:paraId="32DD0922">
            <w:pPr>
              <w:pStyle w:val="23"/>
              <w:ind w:left="126"/>
              <w:rPr>
                <w:rFonts w:ascii="仿宋_GB2312" w:hAnsi="仿宋_GB2312" w:eastAsia="仿宋_GB2312" w:cs="仿宋_GB2312"/>
                <w:sz w:val="21"/>
                <w:szCs w:val="21"/>
              </w:rPr>
            </w:pPr>
          </w:p>
          <w:p w14:paraId="38A88811">
            <w:pPr>
              <w:pStyle w:val="23"/>
              <w:ind w:left="126"/>
              <w:rPr>
                <w:rFonts w:ascii="仿宋_GB2312" w:hAnsi="仿宋_GB2312" w:eastAsia="仿宋_GB2312" w:cs="仿宋_GB2312"/>
                <w:sz w:val="21"/>
                <w:szCs w:val="21"/>
              </w:rPr>
            </w:pPr>
          </w:p>
          <w:p w14:paraId="54CE06AD">
            <w:pPr>
              <w:pStyle w:val="23"/>
              <w:ind w:left="126"/>
              <w:rPr>
                <w:rFonts w:ascii="仿宋_GB2312" w:hAnsi="仿宋_GB2312" w:eastAsia="仿宋_GB2312" w:cs="仿宋_GB2312"/>
                <w:sz w:val="21"/>
                <w:szCs w:val="21"/>
              </w:rPr>
            </w:pPr>
          </w:p>
          <w:p w14:paraId="53FB33C3">
            <w:pPr>
              <w:pStyle w:val="23"/>
              <w:ind w:left="126"/>
              <w:rPr>
                <w:rFonts w:ascii="仿宋_GB2312" w:hAnsi="仿宋_GB2312" w:eastAsia="仿宋_GB2312" w:cs="仿宋_GB2312"/>
                <w:sz w:val="21"/>
                <w:szCs w:val="21"/>
              </w:rPr>
            </w:pPr>
          </w:p>
          <w:p w14:paraId="2BF5A2B7">
            <w:pPr>
              <w:pStyle w:val="23"/>
              <w:ind w:left="126"/>
              <w:rPr>
                <w:rFonts w:ascii="仿宋_GB2312" w:hAnsi="仿宋_GB2312" w:eastAsia="仿宋_GB2312" w:cs="仿宋_GB2312"/>
                <w:sz w:val="21"/>
                <w:szCs w:val="21"/>
              </w:rPr>
            </w:pPr>
          </w:p>
          <w:p w14:paraId="69DACB93">
            <w:pPr>
              <w:pStyle w:val="23"/>
              <w:ind w:left="126"/>
              <w:rPr>
                <w:rFonts w:ascii="仿宋_GB2312" w:hAnsi="仿宋_GB2312" w:eastAsia="仿宋_GB2312" w:cs="仿宋_GB2312"/>
                <w:sz w:val="21"/>
                <w:szCs w:val="21"/>
              </w:rPr>
            </w:pPr>
            <w:r>
              <w:rPr>
                <w:rFonts w:ascii="仿宋_GB2312" w:hAnsi="仿宋_GB2312" w:eastAsia="仿宋_GB2312" w:cs="仿宋_GB2312"/>
                <w:sz w:val="21"/>
                <w:szCs w:val="21"/>
              </w:rPr>
              <w:t>模块一</w:t>
            </w:r>
          </w:p>
        </w:tc>
        <w:tc>
          <w:tcPr>
            <w:tcW w:w="1470" w:type="dxa"/>
          </w:tcPr>
          <w:p w14:paraId="67303B61">
            <w:pPr>
              <w:pStyle w:val="23"/>
              <w:rPr>
                <w:rFonts w:ascii="楷体" w:hAnsi="楷体" w:eastAsia="楷体" w:cs="楷体"/>
                <w:b/>
                <w:bCs/>
                <w:sz w:val="20"/>
                <w:szCs w:val="20"/>
              </w:rPr>
            </w:pPr>
          </w:p>
          <w:p w14:paraId="3F597E50">
            <w:pPr>
              <w:pStyle w:val="23"/>
              <w:rPr>
                <w:rFonts w:ascii="楷体" w:hAnsi="楷体" w:eastAsia="楷体" w:cs="楷体"/>
                <w:b/>
                <w:bCs/>
                <w:sz w:val="20"/>
                <w:szCs w:val="20"/>
              </w:rPr>
            </w:pPr>
          </w:p>
          <w:p w14:paraId="0F0E9C9B">
            <w:pPr>
              <w:pStyle w:val="23"/>
              <w:rPr>
                <w:rFonts w:ascii="楷体" w:hAnsi="楷体" w:eastAsia="楷体" w:cs="楷体"/>
                <w:b/>
                <w:bCs/>
                <w:sz w:val="20"/>
                <w:szCs w:val="20"/>
              </w:rPr>
            </w:pPr>
          </w:p>
          <w:p w14:paraId="4CE87261">
            <w:pPr>
              <w:pStyle w:val="23"/>
              <w:rPr>
                <w:rFonts w:ascii="楷体" w:hAnsi="楷体" w:eastAsia="楷体" w:cs="楷体"/>
                <w:b/>
                <w:bCs/>
                <w:sz w:val="20"/>
                <w:szCs w:val="20"/>
              </w:rPr>
            </w:pPr>
          </w:p>
          <w:p w14:paraId="2C01CA4E">
            <w:pPr>
              <w:pStyle w:val="23"/>
              <w:rPr>
                <w:rFonts w:ascii="楷体" w:hAnsi="楷体" w:eastAsia="楷体" w:cs="楷体"/>
                <w:b/>
                <w:bCs/>
                <w:sz w:val="20"/>
                <w:szCs w:val="20"/>
              </w:rPr>
            </w:pPr>
          </w:p>
          <w:p w14:paraId="6086A516">
            <w:pPr>
              <w:pStyle w:val="23"/>
              <w:rPr>
                <w:rFonts w:ascii="楷体" w:hAnsi="楷体" w:eastAsia="楷体" w:cs="楷体"/>
                <w:b/>
                <w:bCs/>
                <w:sz w:val="20"/>
                <w:szCs w:val="20"/>
              </w:rPr>
            </w:pPr>
          </w:p>
          <w:p w14:paraId="559A61A6">
            <w:pPr>
              <w:pStyle w:val="23"/>
              <w:rPr>
                <w:rFonts w:ascii="楷体" w:hAnsi="楷体" w:eastAsia="楷体" w:cs="楷体"/>
                <w:b/>
                <w:bCs/>
                <w:sz w:val="20"/>
                <w:szCs w:val="20"/>
              </w:rPr>
            </w:pPr>
          </w:p>
          <w:p w14:paraId="40DC8E3C">
            <w:pPr>
              <w:pStyle w:val="23"/>
              <w:spacing w:before="13"/>
              <w:rPr>
                <w:rFonts w:ascii="楷体" w:hAnsi="楷体" w:eastAsia="楷体" w:cs="楷体"/>
                <w:b/>
                <w:bCs/>
                <w:sz w:val="25"/>
                <w:szCs w:val="25"/>
              </w:rPr>
            </w:pPr>
          </w:p>
          <w:p w14:paraId="09ED836D">
            <w:pPr>
              <w:pStyle w:val="23"/>
              <w:spacing w:line="272" w:lineRule="exact"/>
              <w:ind w:left="562" w:right="143" w:hanging="420"/>
              <w:rPr>
                <w:rFonts w:ascii="仿宋_GB2312" w:hAnsi="仿宋_GB2312" w:eastAsia="仿宋_GB2312" w:cs="仿宋_GB2312"/>
                <w:spacing w:val="-1"/>
                <w:sz w:val="21"/>
                <w:szCs w:val="21"/>
              </w:rPr>
            </w:pPr>
          </w:p>
          <w:p w14:paraId="096298E2">
            <w:pPr>
              <w:pStyle w:val="23"/>
              <w:spacing w:line="272" w:lineRule="exact"/>
              <w:ind w:left="562" w:right="143" w:hanging="420"/>
              <w:rPr>
                <w:rFonts w:ascii="仿宋_GB2312" w:hAnsi="仿宋_GB2312" w:eastAsia="仿宋_GB2312" w:cs="仿宋_GB2312"/>
                <w:spacing w:val="-1"/>
                <w:sz w:val="21"/>
                <w:szCs w:val="21"/>
              </w:rPr>
            </w:pPr>
          </w:p>
          <w:p w14:paraId="3B2C7852">
            <w:pPr>
              <w:pStyle w:val="23"/>
              <w:spacing w:line="272" w:lineRule="exact"/>
              <w:ind w:left="562" w:right="143" w:hanging="420"/>
              <w:rPr>
                <w:rFonts w:ascii="仿宋_GB2312" w:hAnsi="仿宋_GB2312" w:eastAsia="仿宋_GB2312" w:cs="仿宋_GB2312"/>
                <w:spacing w:val="-1"/>
                <w:sz w:val="21"/>
                <w:szCs w:val="21"/>
              </w:rPr>
            </w:pPr>
          </w:p>
          <w:p w14:paraId="72000428">
            <w:pPr>
              <w:pStyle w:val="23"/>
              <w:spacing w:line="272" w:lineRule="exact"/>
              <w:ind w:left="562" w:right="143" w:hanging="420"/>
              <w:rPr>
                <w:rFonts w:ascii="仿宋_GB2312" w:hAnsi="仿宋_GB2312" w:eastAsia="仿宋_GB2312" w:cs="仿宋_GB2312"/>
                <w:spacing w:val="-1"/>
                <w:sz w:val="21"/>
                <w:szCs w:val="21"/>
              </w:rPr>
            </w:pPr>
          </w:p>
          <w:p w14:paraId="40DC9E7C">
            <w:pPr>
              <w:pStyle w:val="23"/>
              <w:spacing w:line="272" w:lineRule="exact"/>
              <w:ind w:left="562" w:right="143" w:hanging="420"/>
              <w:rPr>
                <w:rFonts w:ascii="仿宋_GB2312" w:hAnsi="仿宋_GB2312" w:eastAsia="仿宋_GB2312" w:cs="仿宋_GB2312"/>
                <w:spacing w:val="-1"/>
                <w:sz w:val="21"/>
                <w:szCs w:val="21"/>
              </w:rPr>
            </w:pPr>
          </w:p>
          <w:p w14:paraId="30045047">
            <w:pPr>
              <w:pStyle w:val="23"/>
              <w:spacing w:line="272" w:lineRule="exact"/>
              <w:ind w:left="562" w:right="143" w:hanging="420"/>
              <w:rPr>
                <w:rFonts w:ascii="仿宋_GB2312" w:hAnsi="仿宋_GB2312" w:eastAsia="仿宋_GB2312" w:cs="仿宋_GB2312"/>
                <w:spacing w:val="-1"/>
                <w:sz w:val="21"/>
                <w:szCs w:val="21"/>
              </w:rPr>
            </w:pPr>
          </w:p>
          <w:p w14:paraId="5401B635">
            <w:pPr>
              <w:pStyle w:val="23"/>
              <w:spacing w:line="272" w:lineRule="exact"/>
              <w:ind w:left="562" w:right="143" w:hanging="420"/>
              <w:rPr>
                <w:rFonts w:ascii="仿宋_GB2312" w:hAnsi="仿宋_GB2312" w:eastAsia="仿宋_GB2312" w:cs="仿宋_GB2312"/>
                <w:spacing w:val="-1"/>
                <w:sz w:val="21"/>
                <w:szCs w:val="21"/>
              </w:rPr>
            </w:pPr>
          </w:p>
          <w:p w14:paraId="17E6FA40">
            <w:pPr>
              <w:pStyle w:val="23"/>
              <w:spacing w:line="272" w:lineRule="exact"/>
              <w:ind w:left="562" w:right="143" w:hanging="420"/>
              <w:rPr>
                <w:rFonts w:ascii="仿宋_GB2312" w:hAnsi="仿宋_GB2312" w:eastAsia="仿宋_GB2312" w:cs="仿宋_GB2312"/>
                <w:spacing w:val="-1"/>
                <w:sz w:val="21"/>
                <w:szCs w:val="21"/>
              </w:rPr>
            </w:pPr>
          </w:p>
          <w:p w14:paraId="6ACC1410">
            <w:pPr>
              <w:pStyle w:val="23"/>
              <w:spacing w:line="272" w:lineRule="exact"/>
              <w:ind w:left="562" w:right="143" w:hanging="420"/>
              <w:rPr>
                <w:rFonts w:ascii="仿宋_GB2312" w:hAnsi="仿宋_GB2312" w:eastAsia="仿宋_GB2312" w:cs="仿宋_GB2312"/>
                <w:spacing w:val="-1"/>
                <w:sz w:val="21"/>
                <w:szCs w:val="21"/>
              </w:rPr>
            </w:pPr>
          </w:p>
          <w:p w14:paraId="079B4B17">
            <w:pPr>
              <w:pStyle w:val="23"/>
              <w:spacing w:line="272" w:lineRule="exact"/>
              <w:ind w:left="562" w:right="143" w:hanging="420"/>
              <w:rPr>
                <w:rFonts w:ascii="仿宋_GB2312" w:hAnsi="仿宋_GB2312" w:eastAsia="仿宋_GB2312" w:cs="仿宋_GB2312"/>
                <w:spacing w:val="-1"/>
                <w:sz w:val="21"/>
                <w:szCs w:val="21"/>
              </w:rPr>
            </w:pPr>
          </w:p>
          <w:p w14:paraId="7A1EC4A7">
            <w:pPr>
              <w:pStyle w:val="23"/>
              <w:spacing w:line="272" w:lineRule="exact"/>
              <w:ind w:left="562" w:right="143" w:hanging="420"/>
              <w:rPr>
                <w:rFonts w:ascii="仿宋_GB2312" w:hAnsi="仿宋_GB2312" w:eastAsia="仿宋_GB2312" w:cs="仿宋_GB2312"/>
                <w:spacing w:val="-1"/>
                <w:sz w:val="21"/>
                <w:szCs w:val="21"/>
              </w:rPr>
            </w:pPr>
          </w:p>
          <w:p w14:paraId="50BF2F68">
            <w:pPr>
              <w:pStyle w:val="23"/>
              <w:spacing w:line="272" w:lineRule="exact"/>
              <w:ind w:left="562" w:right="143" w:hanging="420"/>
              <w:rPr>
                <w:rFonts w:ascii="仿宋_GB2312" w:hAnsi="仿宋_GB2312" w:eastAsia="仿宋_GB2312" w:cs="仿宋_GB2312"/>
                <w:spacing w:val="-1"/>
                <w:sz w:val="21"/>
                <w:szCs w:val="21"/>
              </w:rPr>
            </w:pPr>
          </w:p>
          <w:p w14:paraId="38B4A18C">
            <w:pPr>
              <w:pStyle w:val="23"/>
              <w:spacing w:line="272" w:lineRule="exact"/>
              <w:ind w:left="562" w:right="143" w:hanging="420"/>
              <w:rPr>
                <w:rFonts w:ascii="仿宋_GB2312" w:hAnsi="仿宋_GB2312" w:eastAsia="仿宋_GB2312" w:cs="仿宋_GB2312"/>
                <w:spacing w:val="-1"/>
                <w:sz w:val="21"/>
                <w:szCs w:val="21"/>
              </w:rPr>
            </w:pPr>
          </w:p>
          <w:p w14:paraId="01B28C18">
            <w:pPr>
              <w:pStyle w:val="23"/>
              <w:spacing w:line="272" w:lineRule="exact"/>
              <w:ind w:left="562" w:right="143" w:hanging="420"/>
              <w:rPr>
                <w:rFonts w:ascii="仿宋_GB2312" w:hAnsi="仿宋_GB2312" w:eastAsia="仿宋_GB2312" w:cs="仿宋_GB2312"/>
                <w:spacing w:val="-1"/>
                <w:sz w:val="21"/>
                <w:szCs w:val="21"/>
              </w:rPr>
            </w:pPr>
          </w:p>
          <w:p w14:paraId="54E520B7">
            <w:pPr>
              <w:pStyle w:val="23"/>
              <w:spacing w:line="272" w:lineRule="exact"/>
              <w:ind w:left="546" w:leftChars="172" w:right="143" w:hanging="185" w:hangingChars="90"/>
              <w:rPr>
                <w:rFonts w:ascii="仿宋_GB2312" w:hAnsi="仿宋_GB2312" w:eastAsia="仿宋_GB2312" w:cs="仿宋_GB2312"/>
                <w:spacing w:val="-2"/>
                <w:sz w:val="21"/>
                <w:szCs w:val="21"/>
                <w:lang w:eastAsia="zh-CN"/>
              </w:rPr>
            </w:pPr>
            <w:r>
              <w:rPr>
                <w:rFonts w:ascii="仿宋_GB2312" w:hAnsi="仿宋_GB2312" w:eastAsia="仿宋_GB2312" w:cs="仿宋_GB2312"/>
                <w:spacing w:val="-2"/>
                <w:sz w:val="21"/>
                <w:szCs w:val="21"/>
              </w:rPr>
              <w:t>汽车</w:t>
            </w:r>
            <w:r>
              <w:rPr>
                <w:rFonts w:hint="eastAsia" w:ascii="仿宋_GB2312" w:hAnsi="仿宋_GB2312" w:eastAsia="仿宋_GB2312" w:cs="仿宋_GB2312"/>
                <w:spacing w:val="-2"/>
                <w:sz w:val="21"/>
                <w:szCs w:val="21"/>
                <w:lang w:eastAsia="zh-CN"/>
              </w:rPr>
              <w:t>服务</w:t>
            </w:r>
          </w:p>
          <w:p w14:paraId="796384A7">
            <w:pPr>
              <w:pStyle w:val="23"/>
              <w:spacing w:line="272" w:lineRule="exact"/>
              <w:ind w:left="546" w:leftChars="172" w:right="143" w:hanging="185" w:hangingChars="90"/>
              <w:rPr>
                <w:rFonts w:ascii="仿宋_GB2312" w:hAnsi="仿宋_GB2312" w:eastAsia="仿宋_GB2312" w:cs="仿宋_GB2312"/>
                <w:sz w:val="21"/>
                <w:szCs w:val="21"/>
              </w:rPr>
            </w:pPr>
            <w:r>
              <w:rPr>
                <w:rFonts w:hint="eastAsia" w:ascii="仿宋_GB2312" w:hAnsi="仿宋_GB2312" w:eastAsia="仿宋_GB2312" w:cs="仿宋_GB2312"/>
                <w:spacing w:val="-2"/>
                <w:sz w:val="21"/>
                <w:szCs w:val="21"/>
                <w:lang w:eastAsia="zh-CN"/>
              </w:rPr>
              <w:t>接</w:t>
            </w:r>
            <w:r>
              <w:rPr>
                <w:rFonts w:ascii="仿宋_GB2312" w:hAnsi="仿宋_GB2312" w:eastAsia="仿宋_GB2312" w:cs="仿宋_GB2312"/>
                <w:spacing w:val="-2"/>
                <w:sz w:val="21"/>
                <w:szCs w:val="21"/>
              </w:rPr>
              <w:t>待作业</w:t>
            </w:r>
          </w:p>
        </w:tc>
        <w:tc>
          <w:tcPr>
            <w:tcW w:w="4534" w:type="dxa"/>
          </w:tcPr>
          <w:p w14:paraId="767B6A9D">
            <w:pPr>
              <w:pStyle w:val="23"/>
              <w:spacing w:line="246" w:lineRule="exact"/>
              <w:ind w:left="524" w:hanging="423"/>
              <w:rPr>
                <w:rFonts w:ascii="仿宋_GB2312" w:hAnsi="仿宋_GB2312" w:eastAsia="仿宋_GB2312" w:cs="仿宋_GB2312"/>
                <w:sz w:val="21"/>
                <w:szCs w:val="21"/>
                <w:lang w:eastAsia="zh-CN"/>
              </w:rPr>
            </w:pPr>
            <w:r>
              <w:rPr>
                <w:rFonts w:ascii="仿宋_GB2312" w:hAnsi="仿宋_GB2312" w:eastAsia="仿宋_GB2312" w:cs="仿宋_GB2312"/>
                <w:b/>
                <w:bCs/>
                <w:sz w:val="21"/>
                <w:szCs w:val="21"/>
                <w:lang w:eastAsia="zh-CN"/>
              </w:rPr>
              <w:t>任务</w:t>
            </w:r>
            <w:r>
              <w:rPr>
                <w:rFonts w:ascii="仿宋_GB2312" w:hAnsi="仿宋_GB2312" w:eastAsia="仿宋_GB2312" w:cs="仿宋_GB2312"/>
                <w:b/>
                <w:bCs/>
                <w:spacing w:val="-54"/>
                <w:sz w:val="21"/>
                <w:szCs w:val="21"/>
                <w:lang w:eastAsia="zh-CN"/>
              </w:rPr>
              <w:t xml:space="preserve"> </w:t>
            </w:r>
            <w:r>
              <w:rPr>
                <w:rFonts w:ascii="Times New Roman" w:hAnsi="Times New Roman" w:eastAsia="Times New Roman" w:cs="Times New Roman"/>
                <w:b/>
                <w:bCs/>
                <w:sz w:val="21"/>
                <w:szCs w:val="21"/>
                <w:lang w:eastAsia="zh-CN"/>
              </w:rPr>
              <w:t>1</w:t>
            </w:r>
            <w:r>
              <w:rPr>
                <w:rFonts w:ascii="Times New Roman" w:hAnsi="Times New Roman" w:eastAsia="Times New Roman" w:cs="Times New Roman"/>
                <w:b/>
                <w:bCs/>
                <w:spacing w:val="-3"/>
                <w:sz w:val="21"/>
                <w:szCs w:val="21"/>
                <w:lang w:eastAsia="zh-CN"/>
              </w:rPr>
              <w:t xml:space="preserve"> </w:t>
            </w:r>
            <w:r>
              <w:rPr>
                <w:rFonts w:ascii="仿宋_GB2312" w:hAnsi="仿宋_GB2312" w:eastAsia="仿宋_GB2312" w:cs="仿宋_GB2312"/>
                <w:b/>
                <w:bCs/>
                <w:sz w:val="21"/>
                <w:szCs w:val="21"/>
                <w:lang w:eastAsia="zh-CN"/>
              </w:rPr>
              <w:t>预约跟进</w:t>
            </w:r>
          </w:p>
          <w:p w14:paraId="1328A86D">
            <w:pPr>
              <w:pStyle w:val="23"/>
              <w:spacing w:before="16" w:line="274" w:lineRule="exact"/>
              <w:ind w:left="102" w:right="212" w:firstLine="422"/>
              <w:rPr>
                <w:rFonts w:ascii="仿宋_GB2312" w:hAnsi="仿宋_GB2312" w:eastAsia="仿宋_GB2312" w:cs="仿宋_GB2312"/>
                <w:sz w:val="21"/>
                <w:szCs w:val="21"/>
                <w:lang w:eastAsia="zh-CN"/>
              </w:rPr>
            </w:pPr>
            <w:r>
              <w:rPr>
                <w:rFonts w:ascii="仿宋_GB2312" w:hAnsi="仿宋_GB2312" w:eastAsia="仿宋_GB2312" w:cs="仿宋_GB2312"/>
                <w:spacing w:val="-2"/>
                <w:sz w:val="21"/>
                <w:szCs w:val="21"/>
                <w:lang w:eastAsia="zh-CN"/>
              </w:rPr>
              <w:t>选手担任服务顾问，查看当天预约信息</w:t>
            </w:r>
            <w:r>
              <w:rPr>
                <w:rFonts w:hint="eastAsia" w:ascii="仿宋_GB2312" w:hAnsi="仿宋_GB2312" w:eastAsia="仿宋_GB2312" w:cs="仿宋_GB2312"/>
                <w:spacing w:val="-2"/>
                <w:sz w:val="21"/>
                <w:szCs w:val="21"/>
                <w:lang w:eastAsia="zh-CN"/>
              </w:rPr>
              <w:t>，</w:t>
            </w:r>
            <w:r>
              <w:rPr>
                <w:rFonts w:ascii="仿宋_GB2312" w:hAnsi="仿宋_GB2312" w:eastAsia="仿宋_GB2312" w:cs="仿宋_GB2312"/>
                <w:spacing w:val="-2"/>
                <w:sz w:val="21"/>
                <w:szCs w:val="21"/>
                <w:lang w:eastAsia="zh-CN"/>
              </w:rPr>
              <w:t>致电客户进行到店时间确认。</w:t>
            </w:r>
          </w:p>
          <w:p w14:paraId="4B96AB84">
            <w:pPr>
              <w:pStyle w:val="23"/>
              <w:spacing w:line="253" w:lineRule="exact"/>
              <w:ind w:left="524" w:hanging="423"/>
              <w:rPr>
                <w:rFonts w:ascii="仿宋_GB2312" w:hAnsi="仿宋_GB2312" w:eastAsia="仿宋_GB2312" w:cs="仿宋_GB2312"/>
                <w:sz w:val="21"/>
                <w:szCs w:val="21"/>
                <w:lang w:eastAsia="zh-CN"/>
              </w:rPr>
            </w:pPr>
            <w:r>
              <w:rPr>
                <w:rFonts w:ascii="仿宋_GB2312" w:hAnsi="仿宋_GB2312" w:eastAsia="仿宋_GB2312" w:cs="仿宋_GB2312"/>
                <w:b/>
                <w:bCs/>
                <w:sz w:val="21"/>
                <w:szCs w:val="21"/>
                <w:lang w:eastAsia="zh-CN"/>
              </w:rPr>
              <w:t>任务</w:t>
            </w:r>
            <w:r>
              <w:rPr>
                <w:rFonts w:ascii="仿宋_GB2312" w:hAnsi="仿宋_GB2312" w:eastAsia="仿宋_GB2312" w:cs="仿宋_GB2312"/>
                <w:b/>
                <w:bCs/>
                <w:spacing w:val="-54"/>
                <w:sz w:val="21"/>
                <w:szCs w:val="21"/>
                <w:lang w:eastAsia="zh-CN"/>
              </w:rPr>
              <w:t xml:space="preserve"> </w:t>
            </w:r>
            <w:r>
              <w:rPr>
                <w:rFonts w:ascii="Times New Roman" w:hAnsi="Times New Roman" w:eastAsia="Times New Roman" w:cs="Times New Roman"/>
                <w:b/>
                <w:bCs/>
                <w:sz w:val="21"/>
                <w:szCs w:val="21"/>
                <w:lang w:eastAsia="zh-CN"/>
              </w:rPr>
              <w:t>2</w:t>
            </w:r>
            <w:r>
              <w:rPr>
                <w:rFonts w:ascii="Times New Roman" w:hAnsi="Times New Roman" w:eastAsia="Times New Roman" w:cs="Times New Roman"/>
                <w:b/>
                <w:bCs/>
                <w:spacing w:val="-3"/>
                <w:sz w:val="21"/>
                <w:szCs w:val="21"/>
                <w:lang w:eastAsia="zh-CN"/>
              </w:rPr>
              <w:t xml:space="preserve"> </w:t>
            </w:r>
            <w:r>
              <w:rPr>
                <w:rFonts w:ascii="仿宋_GB2312" w:hAnsi="仿宋_GB2312" w:eastAsia="仿宋_GB2312" w:cs="仿宋_GB2312"/>
                <w:b/>
                <w:bCs/>
                <w:sz w:val="21"/>
                <w:szCs w:val="21"/>
                <w:lang w:eastAsia="zh-CN"/>
              </w:rPr>
              <w:t>礼迎客户</w:t>
            </w:r>
          </w:p>
          <w:p w14:paraId="20B6B644">
            <w:pPr>
              <w:pStyle w:val="23"/>
              <w:spacing w:before="19" w:line="272" w:lineRule="exact"/>
              <w:ind w:left="102" w:right="212" w:firstLine="422"/>
              <w:rPr>
                <w:rFonts w:ascii="仿宋_GB2312" w:hAnsi="仿宋_GB2312" w:eastAsia="仿宋_GB2312" w:cs="仿宋_GB2312"/>
                <w:sz w:val="21"/>
                <w:szCs w:val="21"/>
                <w:lang w:eastAsia="zh-CN"/>
              </w:rPr>
            </w:pPr>
            <w:r>
              <w:rPr>
                <w:rFonts w:ascii="仿宋_GB2312" w:hAnsi="仿宋_GB2312" w:eastAsia="仿宋_GB2312" w:cs="仿宋_GB2312"/>
                <w:spacing w:val="-2"/>
                <w:sz w:val="21"/>
                <w:szCs w:val="21"/>
                <w:lang w:eastAsia="zh-CN"/>
              </w:rPr>
              <w:t>选手准备相关工具，热情接待到店客户。</w:t>
            </w:r>
            <w:r>
              <w:rPr>
                <w:rFonts w:ascii="仿宋_GB2312" w:hAnsi="仿宋_GB2312" w:eastAsia="仿宋_GB2312" w:cs="仿宋_GB2312"/>
                <w:b/>
                <w:bCs/>
                <w:sz w:val="21"/>
                <w:szCs w:val="21"/>
                <w:lang w:eastAsia="zh-CN"/>
              </w:rPr>
              <w:t>任务</w:t>
            </w:r>
            <w:r>
              <w:rPr>
                <w:rFonts w:ascii="仿宋_GB2312" w:hAnsi="仿宋_GB2312" w:eastAsia="仿宋_GB2312" w:cs="仿宋_GB2312"/>
                <w:b/>
                <w:bCs/>
                <w:spacing w:val="-54"/>
                <w:sz w:val="21"/>
                <w:szCs w:val="21"/>
                <w:lang w:eastAsia="zh-CN"/>
              </w:rPr>
              <w:t xml:space="preserve"> </w:t>
            </w:r>
            <w:r>
              <w:rPr>
                <w:rFonts w:ascii="Times New Roman" w:hAnsi="Times New Roman" w:eastAsia="Times New Roman" w:cs="Times New Roman"/>
                <w:b/>
                <w:bCs/>
                <w:sz w:val="21"/>
                <w:szCs w:val="21"/>
                <w:lang w:eastAsia="zh-CN"/>
              </w:rPr>
              <w:t>3</w:t>
            </w:r>
            <w:r>
              <w:rPr>
                <w:rFonts w:ascii="Times New Roman" w:hAnsi="Times New Roman" w:eastAsia="Times New Roman" w:cs="Times New Roman"/>
                <w:b/>
                <w:bCs/>
                <w:spacing w:val="-3"/>
                <w:sz w:val="21"/>
                <w:szCs w:val="21"/>
                <w:lang w:eastAsia="zh-CN"/>
              </w:rPr>
              <w:t xml:space="preserve"> </w:t>
            </w:r>
            <w:r>
              <w:rPr>
                <w:rFonts w:ascii="仿宋_GB2312" w:hAnsi="仿宋_GB2312" w:eastAsia="仿宋_GB2312" w:cs="仿宋_GB2312"/>
                <w:b/>
                <w:bCs/>
                <w:sz w:val="21"/>
                <w:szCs w:val="21"/>
                <w:lang w:eastAsia="zh-CN"/>
              </w:rPr>
              <w:t>环车检查</w:t>
            </w:r>
          </w:p>
          <w:p w14:paraId="2B74C82F">
            <w:pPr>
              <w:pStyle w:val="23"/>
              <w:spacing w:before="1" w:line="272" w:lineRule="exact"/>
              <w:ind w:left="102" w:right="212" w:firstLine="422"/>
              <w:rPr>
                <w:rFonts w:ascii="仿宋_GB2312" w:hAnsi="仿宋_GB2312" w:eastAsia="仿宋_GB2312" w:cs="仿宋_GB2312"/>
                <w:sz w:val="21"/>
                <w:szCs w:val="21"/>
                <w:lang w:eastAsia="zh-CN"/>
              </w:rPr>
            </w:pPr>
            <w:r>
              <w:rPr>
                <w:rFonts w:ascii="仿宋_GB2312" w:hAnsi="仿宋_GB2312" w:eastAsia="仿宋_GB2312" w:cs="仿宋_GB2312"/>
                <w:spacing w:val="-2"/>
                <w:sz w:val="21"/>
                <w:szCs w:val="21"/>
                <w:lang w:eastAsia="zh-CN"/>
              </w:rPr>
              <w:t>选手向客户索要车辆行驶证并引导客户一起进行环车检查、六件套铺设、车辆情况记录</w:t>
            </w:r>
            <w:r>
              <w:rPr>
                <w:rFonts w:ascii="仿宋_GB2312" w:hAnsi="仿宋_GB2312" w:eastAsia="仿宋_GB2312" w:cs="仿宋_GB2312"/>
                <w:sz w:val="21"/>
                <w:szCs w:val="21"/>
                <w:lang w:eastAsia="zh-CN"/>
              </w:rPr>
              <w:t>等。</w:t>
            </w:r>
          </w:p>
          <w:p w14:paraId="769EF11F">
            <w:pPr>
              <w:pStyle w:val="23"/>
              <w:spacing w:line="247" w:lineRule="exact"/>
              <w:ind w:left="102"/>
              <w:rPr>
                <w:rFonts w:ascii="仿宋_GB2312" w:hAnsi="仿宋_GB2312" w:eastAsia="仿宋_GB2312" w:cs="仿宋_GB2312"/>
                <w:b/>
                <w:bCs/>
                <w:sz w:val="21"/>
                <w:szCs w:val="21"/>
                <w:lang w:eastAsia="zh-CN"/>
              </w:rPr>
            </w:pPr>
            <w:r>
              <w:rPr>
                <w:rFonts w:ascii="仿宋_GB2312" w:hAnsi="仿宋_GB2312" w:eastAsia="仿宋_GB2312" w:cs="仿宋_GB2312"/>
                <w:b/>
                <w:bCs/>
                <w:sz w:val="21"/>
                <w:szCs w:val="21"/>
                <w:lang w:eastAsia="zh-CN"/>
              </w:rPr>
              <w:t>任务</w:t>
            </w:r>
            <w:r>
              <w:rPr>
                <w:rFonts w:ascii="仿宋_GB2312" w:hAnsi="仿宋_GB2312" w:eastAsia="仿宋_GB2312" w:cs="仿宋_GB2312"/>
                <w:b/>
                <w:bCs/>
                <w:spacing w:val="-54"/>
                <w:sz w:val="21"/>
                <w:szCs w:val="21"/>
                <w:lang w:eastAsia="zh-CN"/>
              </w:rPr>
              <w:t xml:space="preserve"> </w:t>
            </w:r>
            <w:r>
              <w:rPr>
                <w:rFonts w:ascii="Times New Roman" w:hAnsi="Times New Roman" w:eastAsia="Times New Roman" w:cs="Times New Roman"/>
                <w:b/>
                <w:bCs/>
                <w:sz w:val="21"/>
                <w:szCs w:val="21"/>
                <w:lang w:eastAsia="zh-CN"/>
              </w:rPr>
              <w:t xml:space="preserve">4 </w:t>
            </w:r>
            <w:r>
              <w:rPr>
                <w:rFonts w:ascii="仿宋_GB2312" w:hAnsi="仿宋_GB2312" w:eastAsia="仿宋_GB2312" w:cs="仿宋_GB2312"/>
                <w:b/>
                <w:bCs/>
                <w:sz w:val="21"/>
                <w:szCs w:val="21"/>
                <w:lang w:eastAsia="zh-CN"/>
              </w:rPr>
              <w:t xml:space="preserve">车辆问诊 </w:t>
            </w:r>
          </w:p>
          <w:p w14:paraId="2FD0E479">
            <w:pPr>
              <w:pStyle w:val="23"/>
              <w:spacing w:line="247" w:lineRule="exact"/>
              <w:ind w:left="102" w:firstLine="412" w:firstLineChars="200"/>
              <w:rPr>
                <w:rFonts w:ascii="仿宋_GB2312" w:hAnsi="仿宋_GB2312" w:eastAsia="仿宋_GB2312" w:cs="仿宋_GB2312"/>
                <w:sz w:val="21"/>
                <w:szCs w:val="21"/>
                <w:lang w:eastAsia="zh-CN"/>
              </w:rPr>
            </w:pPr>
            <w:r>
              <w:rPr>
                <w:rFonts w:ascii="仿宋_GB2312" w:hAnsi="仿宋_GB2312" w:eastAsia="仿宋_GB2312" w:cs="仿宋_GB2312"/>
                <w:spacing w:val="-2"/>
                <w:sz w:val="21"/>
                <w:szCs w:val="21"/>
                <w:lang w:eastAsia="zh-CN"/>
              </w:rPr>
              <w:t>选手询问客户车辆使用状况及存在问题，进行 5W2H 车辆问诊，涉及汽车发动机无法启动或运行不良故障、汽车车身电气系统故障</w:t>
            </w:r>
            <w:r>
              <w:rPr>
                <w:rFonts w:hint="eastAsia" w:ascii="仿宋_GB2312" w:hAnsi="仿宋_GB2312" w:eastAsia="仿宋_GB2312" w:cs="仿宋_GB2312"/>
                <w:spacing w:val="-2"/>
                <w:sz w:val="21"/>
                <w:szCs w:val="21"/>
                <w:lang w:eastAsia="zh-CN"/>
              </w:rPr>
              <w:t>（</w:t>
            </w:r>
            <w:r>
              <w:rPr>
                <w:rFonts w:ascii="仿宋_GB2312" w:hAnsi="仿宋_GB2312" w:eastAsia="仿宋_GB2312" w:cs="仿宋_GB2312"/>
                <w:spacing w:val="-2"/>
                <w:sz w:val="21"/>
                <w:szCs w:val="21"/>
                <w:lang w:eastAsia="zh-CN"/>
              </w:rPr>
              <w:t>照明系统、信号系统、仪表与显示系统、雨刮系统、电动车窗、中控门锁、空调系统，竞赛时选</w:t>
            </w:r>
            <w:r>
              <w:rPr>
                <w:rFonts w:hint="eastAsia" w:ascii="仿宋_GB2312" w:hAnsi="仿宋_GB2312" w:eastAsia="仿宋_GB2312" w:cs="仿宋_GB2312"/>
                <w:spacing w:val="-2"/>
                <w:sz w:val="21"/>
                <w:szCs w:val="21"/>
                <w:lang w:eastAsia="zh-CN"/>
              </w:rPr>
              <w:t>取</w:t>
            </w:r>
            <w:r>
              <w:rPr>
                <w:rFonts w:ascii="仿宋_GB2312" w:hAnsi="仿宋_GB2312" w:eastAsia="仿宋_GB2312" w:cs="仿宋_GB2312"/>
                <w:spacing w:val="-2"/>
                <w:sz w:val="21"/>
                <w:szCs w:val="21"/>
                <w:lang w:eastAsia="zh-CN"/>
              </w:rPr>
              <w:t>2个系统），诊断并记录故障。</w:t>
            </w:r>
          </w:p>
          <w:p w14:paraId="0D0BF63B">
            <w:pPr>
              <w:pStyle w:val="23"/>
              <w:spacing w:line="238" w:lineRule="exact"/>
              <w:ind w:left="102"/>
              <w:rPr>
                <w:rFonts w:ascii="仿宋_GB2312" w:hAnsi="仿宋_GB2312" w:eastAsia="仿宋_GB2312" w:cs="仿宋_GB2312"/>
                <w:b/>
                <w:bCs/>
                <w:sz w:val="21"/>
                <w:szCs w:val="21"/>
                <w:lang w:eastAsia="zh-CN"/>
              </w:rPr>
            </w:pPr>
            <w:r>
              <w:rPr>
                <w:rFonts w:ascii="仿宋_GB2312" w:hAnsi="仿宋_GB2312" w:eastAsia="仿宋_GB2312" w:cs="仿宋_GB2312"/>
                <w:b/>
                <w:bCs/>
                <w:sz w:val="21"/>
                <w:szCs w:val="21"/>
                <w:lang w:eastAsia="zh-CN"/>
              </w:rPr>
              <w:t>任务</w:t>
            </w:r>
            <w:r>
              <w:rPr>
                <w:rFonts w:ascii="仿宋_GB2312" w:hAnsi="仿宋_GB2312" w:eastAsia="仿宋_GB2312" w:cs="仿宋_GB2312"/>
                <w:b/>
                <w:bCs/>
                <w:spacing w:val="-54"/>
                <w:sz w:val="21"/>
                <w:szCs w:val="21"/>
                <w:lang w:eastAsia="zh-CN"/>
              </w:rPr>
              <w:t xml:space="preserve"> </w:t>
            </w:r>
            <w:r>
              <w:rPr>
                <w:rFonts w:ascii="Times New Roman" w:hAnsi="Times New Roman" w:eastAsia="Times New Roman" w:cs="Times New Roman"/>
                <w:b/>
                <w:bCs/>
                <w:sz w:val="21"/>
                <w:szCs w:val="21"/>
                <w:lang w:eastAsia="zh-CN"/>
              </w:rPr>
              <w:t>5</w:t>
            </w:r>
            <w:r>
              <w:rPr>
                <w:rFonts w:ascii="Times New Roman" w:hAnsi="Times New Roman" w:eastAsia="Times New Roman" w:cs="Times New Roman"/>
                <w:b/>
                <w:bCs/>
                <w:spacing w:val="-3"/>
                <w:sz w:val="21"/>
                <w:szCs w:val="21"/>
                <w:lang w:eastAsia="zh-CN"/>
              </w:rPr>
              <w:t xml:space="preserve"> </w:t>
            </w:r>
            <w:r>
              <w:rPr>
                <w:rFonts w:ascii="仿宋_GB2312" w:hAnsi="仿宋_GB2312" w:eastAsia="仿宋_GB2312" w:cs="仿宋_GB2312"/>
                <w:b/>
                <w:bCs/>
                <w:sz w:val="21"/>
                <w:szCs w:val="21"/>
                <w:lang w:eastAsia="zh-CN"/>
              </w:rPr>
              <w:t xml:space="preserve">需求分析 </w:t>
            </w:r>
          </w:p>
          <w:p w14:paraId="621BB38E">
            <w:pPr>
              <w:pStyle w:val="23"/>
              <w:spacing w:line="238" w:lineRule="exact"/>
              <w:ind w:left="102" w:firstLine="412" w:firstLineChars="200"/>
              <w:rPr>
                <w:rFonts w:ascii="仿宋_GB2312" w:hAnsi="仿宋_GB2312" w:eastAsia="仿宋_GB2312" w:cs="仿宋_GB2312"/>
                <w:spacing w:val="-2"/>
                <w:sz w:val="21"/>
                <w:szCs w:val="21"/>
                <w:lang w:eastAsia="zh-CN"/>
              </w:rPr>
            </w:pPr>
            <w:r>
              <w:rPr>
                <w:rFonts w:ascii="仿宋_GB2312" w:hAnsi="仿宋_GB2312" w:eastAsia="仿宋_GB2312" w:cs="仿宋_GB2312"/>
                <w:spacing w:val="-2"/>
                <w:sz w:val="21"/>
                <w:szCs w:val="21"/>
                <w:lang w:eastAsia="zh-CN"/>
              </w:rPr>
              <w:t>选手询问客户车辆保养后的用车情况，做好记录。</w:t>
            </w:r>
          </w:p>
          <w:p w14:paraId="6F01EAEA">
            <w:pPr>
              <w:pStyle w:val="23"/>
              <w:spacing w:line="238" w:lineRule="exact"/>
              <w:ind w:left="102"/>
              <w:rPr>
                <w:rFonts w:ascii="仿宋_GB2312" w:hAnsi="仿宋_GB2312" w:eastAsia="仿宋_GB2312" w:cs="仿宋_GB2312"/>
                <w:spacing w:val="-2"/>
                <w:sz w:val="21"/>
                <w:szCs w:val="21"/>
                <w:lang w:eastAsia="zh-CN"/>
              </w:rPr>
            </w:pPr>
            <w:r>
              <w:rPr>
                <w:rFonts w:ascii="仿宋_GB2312" w:hAnsi="仿宋_GB2312" w:eastAsia="仿宋_GB2312" w:cs="仿宋_GB2312"/>
                <w:b/>
                <w:bCs/>
                <w:sz w:val="21"/>
                <w:szCs w:val="21"/>
                <w:lang w:eastAsia="zh-CN"/>
              </w:rPr>
              <w:t>任务</w:t>
            </w:r>
            <w:r>
              <w:rPr>
                <w:rFonts w:ascii="仿宋_GB2312" w:hAnsi="仿宋_GB2312" w:eastAsia="仿宋_GB2312" w:cs="仿宋_GB2312"/>
                <w:b/>
                <w:bCs/>
                <w:spacing w:val="-54"/>
                <w:sz w:val="21"/>
                <w:szCs w:val="21"/>
                <w:lang w:eastAsia="zh-CN"/>
              </w:rPr>
              <w:t xml:space="preserve"> </w:t>
            </w:r>
            <w:r>
              <w:rPr>
                <w:rFonts w:ascii="Times New Roman" w:hAnsi="Times New Roman" w:eastAsia="Times New Roman" w:cs="Times New Roman"/>
                <w:b/>
                <w:bCs/>
                <w:sz w:val="21"/>
                <w:szCs w:val="21"/>
                <w:lang w:eastAsia="zh-CN"/>
              </w:rPr>
              <w:t>6</w:t>
            </w:r>
            <w:r>
              <w:rPr>
                <w:rFonts w:ascii="Times New Roman" w:hAnsi="Times New Roman" w:eastAsia="Times New Roman" w:cs="Times New Roman"/>
                <w:b/>
                <w:bCs/>
                <w:spacing w:val="-3"/>
                <w:sz w:val="21"/>
                <w:szCs w:val="21"/>
                <w:lang w:eastAsia="zh-CN"/>
              </w:rPr>
              <w:t xml:space="preserve"> </w:t>
            </w:r>
            <w:r>
              <w:rPr>
                <w:rFonts w:ascii="仿宋_GB2312" w:hAnsi="仿宋_GB2312" w:eastAsia="仿宋_GB2312" w:cs="仿宋_GB2312"/>
                <w:b/>
                <w:bCs/>
                <w:sz w:val="21"/>
                <w:szCs w:val="21"/>
                <w:lang w:eastAsia="zh-CN"/>
              </w:rPr>
              <w:t>增项推荐</w:t>
            </w:r>
            <w:r>
              <w:rPr>
                <w:rFonts w:ascii="仿宋_GB2312" w:hAnsi="仿宋_GB2312" w:eastAsia="仿宋_GB2312" w:cs="仿宋_GB2312"/>
                <w:spacing w:val="-2"/>
                <w:sz w:val="21"/>
                <w:szCs w:val="21"/>
                <w:lang w:eastAsia="zh-CN"/>
              </w:rPr>
              <w:t xml:space="preserve"> </w:t>
            </w:r>
          </w:p>
          <w:p w14:paraId="2C4E61B1">
            <w:pPr>
              <w:pStyle w:val="23"/>
              <w:spacing w:before="16" w:line="274" w:lineRule="exact"/>
              <w:ind w:left="102" w:right="212" w:firstLine="422"/>
              <w:rPr>
                <w:rFonts w:ascii="仿宋_GB2312" w:hAnsi="仿宋_GB2312" w:eastAsia="仿宋_GB2312" w:cs="仿宋_GB2312"/>
                <w:spacing w:val="-2"/>
                <w:sz w:val="21"/>
                <w:szCs w:val="21"/>
                <w:lang w:eastAsia="zh-CN"/>
              </w:rPr>
            </w:pPr>
            <w:r>
              <w:rPr>
                <w:rFonts w:ascii="仿宋_GB2312" w:hAnsi="仿宋_GB2312" w:eastAsia="仿宋_GB2312" w:cs="仿宋_GB2312"/>
                <w:spacing w:val="-2"/>
                <w:sz w:val="21"/>
                <w:szCs w:val="21"/>
                <w:lang w:eastAsia="zh-CN"/>
              </w:rPr>
              <w:t>选手根据车辆本身缺陷问题为客户推荐增项服务（维保项目、精品或精品套餐）。</w:t>
            </w:r>
          </w:p>
          <w:p w14:paraId="6FA5A04D">
            <w:pPr>
              <w:pStyle w:val="23"/>
              <w:spacing w:line="238" w:lineRule="exact"/>
              <w:ind w:left="102"/>
              <w:rPr>
                <w:rFonts w:ascii="仿宋_GB2312" w:hAnsi="仿宋_GB2312" w:eastAsia="仿宋_GB2312" w:cs="仿宋_GB2312"/>
                <w:b/>
                <w:bCs/>
                <w:sz w:val="21"/>
                <w:szCs w:val="21"/>
                <w:lang w:eastAsia="zh-CN"/>
              </w:rPr>
            </w:pPr>
            <w:r>
              <w:rPr>
                <w:rFonts w:ascii="仿宋_GB2312" w:hAnsi="仿宋_GB2312" w:eastAsia="仿宋_GB2312" w:cs="仿宋_GB2312"/>
                <w:b/>
                <w:bCs/>
                <w:sz w:val="21"/>
                <w:szCs w:val="21"/>
                <w:lang w:eastAsia="zh-CN"/>
              </w:rPr>
              <w:t xml:space="preserve">任务 7 维保确认 </w:t>
            </w:r>
          </w:p>
          <w:p w14:paraId="15CB25E8">
            <w:pPr>
              <w:pStyle w:val="23"/>
              <w:spacing w:before="16" w:line="274" w:lineRule="exact"/>
              <w:ind w:left="102" w:right="212" w:firstLine="422"/>
              <w:rPr>
                <w:rFonts w:ascii="仿宋_GB2312" w:hAnsi="仿宋_GB2312" w:eastAsia="仿宋_GB2312" w:cs="仿宋_GB2312"/>
                <w:spacing w:val="-2"/>
                <w:sz w:val="21"/>
                <w:szCs w:val="21"/>
                <w:lang w:eastAsia="zh-CN"/>
              </w:rPr>
            </w:pPr>
            <w:r>
              <w:rPr>
                <w:rFonts w:ascii="仿宋_GB2312" w:hAnsi="仿宋_GB2312" w:eastAsia="仿宋_GB2312" w:cs="仿宋_GB2312"/>
                <w:spacing w:val="-2"/>
                <w:sz w:val="21"/>
                <w:szCs w:val="21"/>
                <w:lang w:eastAsia="zh-CN"/>
              </w:rPr>
              <w:t>选手与客户确认维保具体项目、增项项目、总计预估价格，预估完成时间</w:t>
            </w:r>
            <w:r>
              <w:rPr>
                <w:rFonts w:hint="eastAsia" w:ascii="仿宋_GB2312" w:hAnsi="仿宋_GB2312" w:eastAsia="仿宋_GB2312" w:cs="仿宋_GB2312"/>
                <w:spacing w:val="-2"/>
                <w:sz w:val="21"/>
                <w:szCs w:val="21"/>
                <w:lang w:eastAsia="zh-CN"/>
              </w:rPr>
              <w:t>。</w:t>
            </w:r>
          </w:p>
          <w:p w14:paraId="7642EA95">
            <w:pPr>
              <w:pStyle w:val="23"/>
              <w:spacing w:line="238" w:lineRule="exact"/>
              <w:ind w:left="102"/>
              <w:rPr>
                <w:rFonts w:ascii="仿宋_GB2312" w:hAnsi="仿宋_GB2312" w:eastAsia="仿宋_GB2312" w:cs="仿宋_GB2312"/>
                <w:b/>
                <w:bCs/>
                <w:sz w:val="21"/>
                <w:szCs w:val="21"/>
                <w:lang w:eastAsia="zh-CN"/>
              </w:rPr>
            </w:pPr>
            <w:r>
              <w:rPr>
                <w:rFonts w:ascii="仿宋_GB2312" w:hAnsi="仿宋_GB2312" w:eastAsia="仿宋_GB2312" w:cs="仿宋_GB2312"/>
                <w:b/>
                <w:bCs/>
                <w:sz w:val="21"/>
                <w:szCs w:val="21"/>
                <w:lang w:eastAsia="zh-CN"/>
              </w:rPr>
              <w:t>任务 8 维保跟踪</w:t>
            </w:r>
          </w:p>
          <w:p w14:paraId="4F27FFFE">
            <w:pPr>
              <w:pStyle w:val="23"/>
              <w:spacing w:before="16" w:line="274" w:lineRule="exact"/>
              <w:ind w:left="102" w:right="212" w:firstLine="422"/>
              <w:rPr>
                <w:rFonts w:ascii="仿宋_GB2312" w:hAnsi="仿宋_GB2312" w:eastAsia="仿宋_GB2312" w:cs="仿宋_GB2312"/>
                <w:spacing w:val="-2"/>
                <w:sz w:val="21"/>
                <w:szCs w:val="21"/>
                <w:lang w:eastAsia="zh-CN"/>
              </w:rPr>
            </w:pPr>
            <w:r>
              <w:rPr>
                <w:rFonts w:ascii="仿宋_GB2312" w:hAnsi="仿宋_GB2312" w:eastAsia="仿宋_GB2312" w:cs="仿宋_GB2312"/>
                <w:spacing w:val="-2"/>
                <w:sz w:val="21"/>
                <w:szCs w:val="21"/>
                <w:lang w:eastAsia="zh-CN"/>
              </w:rPr>
              <w:t>选手记录维保信息，与客户确认服务后跟踪车辆维保状态，再次告知客户车辆维保完成时间。</w:t>
            </w:r>
          </w:p>
          <w:p w14:paraId="4C2641EA">
            <w:pPr>
              <w:pStyle w:val="23"/>
              <w:spacing w:before="24" w:line="274" w:lineRule="exact"/>
              <w:ind w:left="524" w:right="425" w:hanging="423"/>
              <w:rPr>
                <w:rFonts w:ascii="仿宋_GB2312" w:hAnsi="仿宋_GB2312" w:eastAsia="仿宋_GB2312" w:cs="仿宋_GB2312"/>
                <w:b/>
                <w:bCs/>
                <w:sz w:val="21"/>
                <w:szCs w:val="21"/>
                <w:lang w:eastAsia="zh-CN"/>
              </w:rPr>
            </w:pPr>
            <w:r>
              <w:rPr>
                <w:rFonts w:ascii="仿宋_GB2312" w:hAnsi="仿宋_GB2312" w:eastAsia="仿宋_GB2312" w:cs="仿宋_GB2312"/>
                <w:b/>
                <w:bCs/>
                <w:sz w:val="21"/>
                <w:szCs w:val="21"/>
                <w:lang w:eastAsia="zh-CN"/>
              </w:rPr>
              <w:t>任务</w:t>
            </w:r>
            <w:r>
              <w:rPr>
                <w:rFonts w:ascii="仿宋_GB2312" w:hAnsi="仿宋_GB2312" w:eastAsia="仿宋_GB2312" w:cs="仿宋_GB2312"/>
                <w:b/>
                <w:bCs/>
                <w:spacing w:val="-54"/>
                <w:sz w:val="21"/>
                <w:szCs w:val="21"/>
                <w:lang w:eastAsia="zh-CN"/>
              </w:rPr>
              <w:t xml:space="preserve"> </w:t>
            </w:r>
            <w:r>
              <w:rPr>
                <w:rFonts w:ascii="Times New Roman" w:hAnsi="Times New Roman" w:eastAsia="Times New Roman" w:cs="Times New Roman"/>
                <w:b/>
                <w:bCs/>
                <w:sz w:val="21"/>
                <w:szCs w:val="21"/>
                <w:lang w:eastAsia="zh-CN"/>
              </w:rPr>
              <w:t>9</w:t>
            </w:r>
            <w:r>
              <w:rPr>
                <w:rFonts w:ascii="Times New Roman" w:hAnsi="Times New Roman" w:eastAsia="Times New Roman" w:cs="Times New Roman"/>
                <w:b/>
                <w:bCs/>
                <w:spacing w:val="-3"/>
                <w:sz w:val="21"/>
                <w:szCs w:val="21"/>
                <w:lang w:eastAsia="zh-CN"/>
              </w:rPr>
              <w:t xml:space="preserve"> </w:t>
            </w:r>
            <w:r>
              <w:rPr>
                <w:rFonts w:ascii="仿宋_GB2312" w:hAnsi="仿宋_GB2312" w:eastAsia="仿宋_GB2312" w:cs="仿宋_GB2312"/>
                <w:b/>
                <w:bCs/>
                <w:sz w:val="21"/>
                <w:szCs w:val="21"/>
                <w:lang w:eastAsia="zh-CN"/>
              </w:rPr>
              <w:t>交车准备</w:t>
            </w:r>
          </w:p>
          <w:p w14:paraId="5239D9D2">
            <w:pPr>
              <w:pStyle w:val="23"/>
              <w:spacing w:before="16" w:line="274" w:lineRule="exact"/>
              <w:ind w:left="102" w:right="212" w:firstLine="422"/>
              <w:rPr>
                <w:rFonts w:ascii="仿宋_GB2312" w:hAnsi="仿宋_GB2312" w:eastAsia="仿宋_GB2312" w:cs="仿宋_GB2312"/>
                <w:spacing w:val="-2"/>
                <w:sz w:val="21"/>
                <w:szCs w:val="21"/>
                <w:lang w:eastAsia="zh-CN"/>
              </w:rPr>
            </w:pPr>
            <w:r>
              <w:rPr>
                <w:rFonts w:ascii="仿宋_GB2312" w:hAnsi="仿宋_GB2312" w:eastAsia="仿宋_GB2312" w:cs="仿宋_GB2312"/>
                <w:spacing w:val="-2"/>
                <w:sz w:val="21"/>
                <w:szCs w:val="21"/>
                <w:lang w:eastAsia="zh-CN"/>
              </w:rPr>
              <w:t>选手对竣工车辆质检，并准备好相关表单</w:t>
            </w:r>
            <w:r>
              <w:rPr>
                <w:rFonts w:hint="eastAsia" w:ascii="仿宋_GB2312" w:hAnsi="仿宋_GB2312" w:eastAsia="仿宋_GB2312" w:cs="仿宋_GB2312"/>
                <w:spacing w:val="-2"/>
                <w:sz w:val="21"/>
                <w:szCs w:val="21"/>
                <w:lang w:eastAsia="zh-CN"/>
              </w:rPr>
              <w:t>、</w:t>
            </w:r>
            <w:r>
              <w:rPr>
                <w:rFonts w:ascii="仿宋_GB2312" w:hAnsi="仿宋_GB2312" w:eastAsia="仿宋_GB2312" w:cs="仿宋_GB2312"/>
                <w:spacing w:val="-2"/>
                <w:sz w:val="21"/>
                <w:szCs w:val="21"/>
                <w:lang w:eastAsia="zh-CN"/>
              </w:rPr>
              <w:t>车钥匙及行驶证等。</w:t>
            </w:r>
          </w:p>
          <w:p w14:paraId="4811DC03">
            <w:pPr>
              <w:pStyle w:val="23"/>
              <w:spacing w:before="27" w:line="272" w:lineRule="exact"/>
              <w:ind w:left="524" w:right="212" w:hanging="423"/>
              <w:rPr>
                <w:rFonts w:ascii="仿宋_GB2312" w:hAnsi="仿宋_GB2312" w:eastAsia="仿宋_GB2312" w:cs="仿宋_GB2312"/>
                <w:b/>
                <w:bCs/>
                <w:sz w:val="21"/>
                <w:szCs w:val="21"/>
                <w:lang w:eastAsia="zh-CN"/>
              </w:rPr>
            </w:pPr>
            <w:r>
              <w:rPr>
                <w:rFonts w:ascii="仿宋_GB2312" w:hAnsi="仿宋_GB2312" w:eastAsia="仿宋_GB2312" w:cs="仿宋_GB2312"/>
                <w:b/>
                <w:bCs/>
                <w:sz w:val="21"/>
                <w:szCs w:val="21"/>
                <w:lang w:eastAsia="zh-CN"/>
              </w:rPr>
              <w:t>任务</w:t>
            </w:r>
            <w:r>
              <w:rPr>
                <w:rFonts w:ascii="仿宋_GB2312" w:hAnsi="仿宋_GB2312" w:eastAsia="仿宋_GB2312" w:cs="仿宋_GB2312"/>
                <w:b/>
                <w:bCs/>
                <w:spacing w:val="-54"/>
                <w:sz w:val="21"/>
                <w:szCs w:val="21"/>
                <w:lang w:eastAsia="zh-CN"/>
              </w:rPr>
              <w:t xml:space="preserve"> </w:t>
            </w:r>
            <w:r>
              <w:rPr>
                <w:rFonts w:ascii="Times New Roman" w:hAnsi="Times New Roman" w:eastAsia="Times New Roman" w:cs="Times New Roman"/>
                <w:b/>
                <w:bCs/>
                <w:sz w:val="21"/>
                <w:szCs w:val="21"/>
                <w:lang w:eastAsia="zh-CN"/>
              </w:rPr>
              <w:t>10</w:t>
            </w:r>
            <w:r>
              <w:rPr>
                <w:rFonts w:ascii="Times New Roman" w:hAnsi="Times New Roman" w:eastAsia="Times New Roman" w:cs="Times New Roman"/>
                <w:b/>
                <w:bCs/>
                <w:spacing w:val="-3"/>
                <w:sz w:val="21"/>
                <w:szCs w:val="21"/>
                <w:lang w:eastAsia="zh-CN"/>
              </w:rPr>
              <w:t xml:space="preserve"> </w:t>
            </w:r>
            <w:r>
              <w:rPr>
                <w:rFonts w:ascii="仿宋_GB2312" w:hAnsi="仿宋_GB2312" w:eastAsia="仿宋_GB2312" w:cs="仿宋_GB2312"/>
                <w:b/>
                <w:bCs/>
                <w:sz w:val="21"/>
                <w:szCs w:val="21"/>
                <w:lang w:eastAsia="zh-CN"/>
              </w:rPr>
              <w:t xml:space="preserve">车辆验收 </w:t>
            </w:r>
          </w:p>
          <w:p w14:paraId="277BEEC0">
            <w:pPr>
              <w:pStyle w:val="23"/>
              <w:spacing w:before="16" w:line="274" w:lineRule="exact"/>
              <w:ind w:left="102" w:right="212" w:firstLine="422"/>
              <w:rPr>
                <w:rFonts w:ascii="仿宋_GB2312" w:hAnsi="仿宋_GB2312" w:eastAsia="仿宋_GB2312" w:cs="仿宋_GB2312"/>
                <w:sz w:val="21"/>
                <w:szCs w:val="21"/>
                <w:lang w:eastAsia="zh-CN"/>
              </w:rPr>
            </w:pPr>
            <w:r>
              <w:rPr>
                <w:rFonts w:ascii="仿宋_GB2312" w:hAnsi="仿宋_GB2312" w:eastAsia="仿宋_GB2312" w:cs="仿宋_GB2312"/>
                <w:spacing w:val="-2"/>
                <w:sz w:val="21"/>
                <w:szCs w:val="21"/>
                <w:lang w:eastAsia="zh-CN"/>
              </w:rPr>
              <w:t>选手邀请客户查看竣工车辆，展示车辆保养成果。</w:t>
            </w:r>
          </w:p>
          <w:p w14:paraId="53ADC357">
            <w:pPr>
              <w:pStyle w:val="23"/>
              <w:spacing w:before="27" w:line="272" w:lineRule="exact"/>
              <w:ind w:left="524" w:right="212" w:hanging="423"/>
              <w:rPr>
                <w:rFonts w:ascii="仿宋_GB2312" w:hAnsi="仿宋_GB2312" w:eastAsia="仿宋_GB2312" w:cs="仿宋_GB2312"/>
                <w:b/>
                <w:bCs/>
                <w:spacing w:val="21"/>
                <w:sz w:val="21"/>
                <w:szCs w:val="21"/>
                <w:lang w:eastAsia="zh-CN"/>
              </w:rPr>
            </w:pPr>
            <w:r>
              <w:rPr>
                <w:rFonts w:ascii="仿宋_GB2312" w:hAnsi="仿宋_GB2312" w:eastAsia="仿宋_GB2312" w:cs="仿宋_GB2312"/>
                <w:b/>
                <w:bCs/>
                <w:sz w:val="21"/>
                <w:szCs w:val="21"/>
                <w:lang w:eastAsia="zh-CN"/>
              </w:rPr>
              <w:t>任务</w:t>
            </w:r>
            <w:r>
              <w:rPr>
                <w:rFonts w:ascii="仿宋_GB2312" w:hAnsi="仿宋_GB2312" w:eastAsia="仿宋_GB2312" w:cs="仿宋_GB2312"/>
                <w:b/>
                <w:bCs/>
                <w:spacing w:val="-51"/>
                <w:sz w:val="21"/>
                <w:szCs w:val="21"/>
                <w:lang w:eastAsia="zh-CN"/>
              </w:rPr>
              <w:t xml:space="preserve"> </w:t>
            </w:r>
            <w:r>
              <w:rPr>
                <w:rFonts w:ascii="Times New Roman" w:hAnsi="Times New Roman" w:eastAsia="Times New Roman" w:cs="Times New Roman"/>
                <w:b/>
                <w:bCs/>
                <w:spacing w:val="-8"/>
                <w:sz w:val="21"/>
                <w:szCs w:val="21"/>
                <w:lang w:eastAsia="zh-CN"/>
              </w:rPr>
              <w:t>11</w:t>
            </w:r>
            <w:r>
              <w:rPr>
                <w:rFonts w:ascii="Times New Roman" w:hAnsi="Times New Roman" w:eastAsia="Times New Roman" w:cs="Times New Roman"/>
                <w:b/>
                <w:bCs/>
                <w:spacing w:val="-3"/>
                <w:sz w:val="21"/>
                <w:szCs w:val="21"/>
                <w:lang w:eastAsia="zh-CN"/>
              </w:rPr>
              <w:t xml:space="preserve"> </w:t>
            </w:r>
            <w:r>
              <w:rPr>
                <w:rFonts w:ascii="仿宋_GB2312" w:hAnsi="仿宋_GB2312" w:eastAsia="仿宋_GB2312" w:cs="仿宋_GB2312"/>
                <w:b/>
                <w:bCs/>
                <w:sz w:val="21"/>
                <w:szCs w:val="21"/>
                <w:lang w:eastAsia="zh-CN"/>
              </w:rPr>
              <w:t>核单结账</w:t>
            </w:r>
            <w:r>
              <w:rPr>
                <w:rFonts w:ascii="仿宋_GB2312" w:hAnsi="仿宋_GB2312" w:eastAsia="仿宋_GB2312" w:cs="仿宋_GB2312"/>
                <w:b/>
                <w:bCs/>
                <w:spacing w:val="21"/>
                <w:sz w:val="21"/>
                <w:szCs w:val="21"/>
                <w:lang w:eastAsia="zh-CN"/>
              </w:rPr>
              <w:t xml:space="preserve"> </w:t>
            </w:r>
          </w:p>
          <w:p w14:paraId="71E9B198">
            <w:pPr>
              <w:pStyle w:val="23"/>
              <w:spacing w:before="27" w:line="272" w:lineRule="exact"/>
              <w:ind w:left="519" w:leftChars="247" w:right="212" w:firstLine="14" w:firstLineChars="7"/>
              <w:rPr>
                <w:rFonts w:ascii="仿宋_GB2312" w:hAnsi="仿宋_GB2312" w:eastAsia="仿宋_GB2312" w:cs="仿宋_GB2312"/>
                <w:sz w:val="21"/>
                <w:szCs w:val="21"/>
                <w:lang w:eastAsia="zh-CN"/>
              </w:rPr>
            </w:pPr>
            <w:r>
              <w:rPr>
                <w:rFonts w:ascii="仿宋_GB2312" w:hAnsi="仿宋_GB2312" w:eastAsia="仿宋_GB2312" w:cs="仿宋_GB2312"/>
                <w:spacing w:val="-2"/>
                <w:sz w:val="21"/>
                <w:szCs w:val="21"/>
                <w:lang w:eastAsia="zh-CN"/>
              </w:rPr>
              <w:t>选手向客户说明收费情况，并消除客户价</w:t>
            </w:r>
          </w:p>
          <w:p w14:paraId="08F0FFC1">
            <w:pPr>
              <w:pStyle w:val="23"/>
              <w:spacing w:before="1" w:line="272" w:lineRule="exact"/>
              <w:ind w:left="102" w:right="1473"/>
              <w:rPr>
                <w:rFonts w:ascii="仿宋_GB2312" w:hAnsi="仿宋_GB2312" w:eastAsia="仿宋_GB2312" w:cs="仿宋_GB2312"/>
                <w:sz w:val="21"/>
                <w:szCs w:val="21"/>
                <w:lang w:eastAsia="zh-CN"/>
              </w:rPr>
            </w:pPr>
            <w:r>
              <w:rPr>
                <w:rFonts w:ascii="仿宋_GB2312" w:hAnsi="仿宋_GB2312" w:eastAsia="仿宋_GB2312" w:cs="仿宋_GB2312"/>
                <w:spacing w:val="-2"/>
                <w:sz w:val="21"/>
                <w:szCs w:val="21"/>
                <w:lang w:eastAsia="zh-CN"/>
              </w:rPr>
              <w:t>格疑虑后引导客户至收银结账。</w:t>
            </w:r>
            <w:r>
              <w:rPr>
                <w:rFonts w:ascii="仿宋_GB2312" w:hAnsi="仿宋_GB2312" w:eastAsia="仿宋_GB2312" w:cs="仿宋_GB2312"/>
                <w:spacing w:val="27"/>
                <w:sz w:val="21"/>
                <w:szCs w:val="21"/>
                <w:lang w:eastAsia="zh-CN"/>
              </w:rPr>
              <w:t xml:space="preserve"> </w:t>
            </w:r>
            <w:r>
              <w:rPr>
                <w:rFonts w:ascii="仿宋_GB2312" w:hAnsi="仿宋_GB2312" w:eastAsia="仿宋_GB2312" w:cs="仿宋_GB2312"/>
                <w:b/>
                <w:bCs/>
                <w:sz w:val="21"/>
                <w:szCs w:val="21"/>
                <w:lang w:eastAsia="zh-CN"/>
              </w:rPr>
              <w:t>任务</w:t>
            </w:r>
            <w:r>
              <w:rPr>
                <w:rFonts w:ascii="仿宋_GB2312" w:hAnsi="仿宋_GB2312" w:eastAsia="仿宋_GB2312" w:cs="仿宋_GB2312"/>
                <w:b/>
                <w:bCs/>
                <w:spacing w:val="-54"/>
                <w:sz w:val="21"/>
                <w:szCs w:val="21"/>
                <w:lang w:eastAsia="zh-CN"/>
              </w:rPr>
              <w:t xml:space="preserve"> </w:t>
            </w:r>
            <w:r>
              <w:rPr>
                <w:rFonts w:ascii="Times New Roman" w:hAnsi="Times New Roman" w:eastAsia="Times New Roman" w:cs="Times New Roman"/>
                <w:b/>
                <w:bCs/>
                <w:sz w:val="21"/>
                <w:szCs w:val="21"/>
                <w:lang w:eastAsia="zh-CN"/>
              </w:rPr>
              <w:t>12</w:t>
            </w:r>
            <w:r>
              <w:rPr>
                <w:rFonts w:ascii="Times New Roman" w:hAnsi="Times New Roman" w:eastAsia="Times New Roman" w:cs="Times New Roman"/>
                <w:b/>
                <w:bCs/>
                <w:spacing w:val="-3"/>
                <w:sz w:val="21"/>
                <w:szCs w:val="21"/>
                <w:lang w:eastAsia="zh-CN"/>
              </w:rPr>
              <w:t xml:space="preserve"> </w:t>
            </w:r>
            <w:r>
              <w:rPr>
                <w:rFonts w:ascii="仿宋_GB2312" w:hAnsi="仿宋_GB2312" w:eastAsia="仿宋_GB2312" w:cs="仿宋_GB2312"/>
                <w:b/>
                <w:bCs/>
                <w:sz w:val="21"/>
                <w:szCs w:val="21"/>
                <w:lang w:eastAsia="zh-CN"/>
              </w:rPr>
              <w:t>礼送客户</w:t>
            </w:r>
          </w:p>
          <w:p w14:paraId="60C1C5A8">
            <w:pPr>
              <w:pStyle w:val="23"/>
              <w:spacing w:before="1" w:line="272" w:lineRule="exact"/>
              <w:ind w:left="102" w:right="212" w:firstLine="422"/>
              <w:rPr>
                <w:rFonts w:ascii="仿宋_GB2312" w:hAnsi="仿宋_GB2312" w:eastAsia="仿宋_GB2312" w:cs="仿宋_GB2312"/>
                <w:sz w:val="21"/>
                <w:szCs w:val="21"/>
                <w:lang w:eastAsia="zh-CN"/>
              </w:rPr>
            </w:pPr>
            <w:r>
              <w:rPr>
                <w:rFonts w:ascii="仿宋_GB2312" w:hAnsi="仿宋_GB2312" w:eastAsia="仿宋_GB2312" w:cs="仿宋_GB2312"/>
                <w:spacing w:val="-2"/>
                <w:sz w:val="21"/>
                <w:szCs w:val="21"/>
                <w:lang w:eastAsia="zh-CN"/>
              </w:rPr>
              <w:t>选手提醒下次保养时间，征求并确认回访</w:t>
            </w:r>
            <w:r>
              <w:rPr>
                <w:rFonts w:ascii="仿宋_GB2312" w:hAnsi="仿宋_GB2312" w:eastAsia="仿宋_GB2312" w:cs="仿宋_GB2312"/>
                <w:spacing w:val="25"/>
                <w:sz w:val="21"/>
                <w:szCs w:val="21"/>
                <w:lang w:eastAsia="zh-CN"/>
              </w:rPr>
              <w:t xml:space="preserve"> </w:t>
            </w:r>
            <w:r>
              <w:rPr>
                <w:rFonts w:ascii="仿宋_GB2312" w:hAnsi="仿宋_GB2312" w:eastAsia="仿宋_GB2312" w:cs="仿宋_GB2312"/>
                <w:spacing w:val="-2"/>
                <w:sz w:val="21"/>
                <w:szCs w:val="21"/>
                <w:lang w:eastAsia="zh-CN"/>
              </w:rPr>
              <w:t>时间，规范礼貌送别客户。</w:t>
            </w:r>
          </w:p>
          <w:p w14:paraId="0DDA2E31">
            <w:pPr>
              <w:pStyle w:val="23"/>
              <w:spacing w:before="1" w:line="272" w:lineRule="exact"/>
              <w:ind w:left="524" w:right="212" w:hanging="423"/>
              <w:rPr>
                <w:rFonts w:ascii="仿宋_GB2312" w:hAnsi="仿宋_GB2312" w:eastAsia="仿宋_GB2312" w:cs="仿宋_GB2312"/>
                <w:b/>
                <w:bCs/>
                <w:sz w:val="21"/>
                <w:szCs w:val="21"/>
                <w:lang w:eastAsia="zh-CN"/>
              </w:rPr>
            </w:pPr>
            <w:r>
              <w:rPr>
                <w:rFonts w:ascii="仿宋_GB2312" w:hAnsi="仿宋_GB2312" w:eastAsia="仿宋_GB2312" w:cs="仿宋_GB2312"/>
                <w:b/>
                <w:bCs/>
                <w:sz w:val="21"/>
                <w:szCs w:val="21"/>
                <w:lang w:eastAsia="zh-CN"/>
              </w:rPr>
              <w:t>任务</w:t>
            </w:r>
            <w:r>
              <w:rPr>
                <w:rFonts w:ascii="仿宋_GB2312" w:hAnsi="仿宋_GB2312" w:eastAsia="仿宋_GB2312" w:cs="仿宋_GB2312"/>
                <w:b/>
                <w:bCs/>
                <w:spacing w:val="-54"/>
                <w:sz w:val="21"/>
                <w:szCs w:val="21"/>
                <w:lang w:eastAsia="zh-CN"/>
              </w:rPr>
              <w:t xml:space="preserve"> </w:t>
            </w:r>
            <w:r>
              <w:rPr>
                <w:rFonts w:ascii="Times New Roman" w:hAnsi="Times New Roman" w:eastAsia="Times New Roman" w:cs="Times New Roman"/>
                <w:b/>
                <w:bCs/>
                <w:sz w:val="21"/>
                <w:szCs w:val="21"/>
                <w:lang w:eastAsia="zh-CN"/>
              </w:rPr>
              <w:t>13</w:t>
            </w:r>
            <w:r>
              <w:rPr>
                <w:rFonts w:ascii="Times New Roman" w:hAnsi="Times New Roman" w:eastAsia="Times New Roman" w:cs="Times New Roman"/>
                <w:b/>
                <w:bCs/>
                <w:spacing w:val="-3"/>
                <w:sz w:val="21"/>
                <w:szCs w:val="21"/>
                <w:lang w:eastAsia="zh-CN"/>
              </w:rPr>
              <w:t xml:space="preserve"> </w:t>
            </w:r>
            <w:r>
              <w:rPr>
                <w:rFonts w:ascii="仿宋_GB2312" w:hAnsi="仿宋_GB2312" w:eastAsia="仿宋_GB2312" w:cs="仿宋_GB2312"/>
                <w:b/>
                <w:bCs/>
                <w:sz w:val="21"/>
                <w:szCs w:val="21"/>
                <w:lang w:eastAsia="zh-CN"/>
              </w:rPr>
              <w:t xml:space="preserve">客户回访 </w:t>
            </w:r>
          </w:p>
          <w:p w14:paraId="4F77E761">
            <w:pPr>
              <w:pStyle w:val="23"/>
              <w:spacing w:before="1" w:line="272" w:lineRule="exact"/>
              <w:ind w:left="519" w:leftChars="247" w:right="212" w:firstLine="14" w:firstLineChars="7"/>
              <w:rPr>
                <w:rFonts w:ascii="仿宋_GB2312" w:hAnsi="仿宋_GB2312" w:eastAsia="仿宋_GB2312" w:cs="仿宋_GB2312"/>
                <w:sz w:val="21"/>
                <w:szCs w:val="21"/>
                <w:lang w:eastAsia="zh-CN"/>
              </w:rPr>
            </w:pPr>
            <w:r>
              <w:rPr>
                <w:rFonts w:ascii="仿宋_GB2312" w:hAnsi="仿宋_GB2312" w:eastAsia="仿宋_GB2312" w:cs="仿宋_GB2312"/>
                <w:spacing w:val="-2"/>
                <w:sz w:val="21"/>
                <w:szCs w:val="21"/>
                <w:lang w:eastAsia="zh-CN"/>
              </w:rPr>
              <w:t>电话回访客户车辆保养情况并解决客户疑</w:t>
            </w:r>
          </w:p>
          <w:p w14:paraId="0C5789B9">
            <w:pPr>
              <w:pStyle w:val="23"/>
              <w:spacing w:before="16" w:line="274" w:lineRule="exact"/>
              <w:ind w:left="524" w:right="212" w:hanging="423"/>
              <w:rPr>
                <w:rFonts w:ascii="仿宋_GB2312" w:hAnsi="仿宋_GB2312" w:eastAsia="仿宋_GB2312" w:cs="仿宋_GB2312"/>
                <w:spacing w:val="-2"/>
                <w:sz w:val="21"/>
                <w:szCs w:val="21"/>
                <w:lang w:eastAsia="zh-CN"/>
              </w:rPr>
            </w:pPr>
            <w:r>
              <w:rPr>
                <w:rFonts w:ascii="仿宋_GB2312" w:hAnsi="仿宋_GB2312" w:eastAsia="仿宋_GB2312" w:cs="仿宋_GB2312"/>
                <w:sz w:val="21"/>
                <w:szCs w:val="21"/>
              </w:rPr>
              <w:t>虑</w:t>
            </w:r>
            <w:r>
              <w:rPr>
                <w:rFonts w:hint="eastAsia" w:ascii="仿宋_GB2312" w:hAnsi="仿宋_GB2312" w:eastAsia="仿宋_GB2312" w:cs="仿宋_GB2312"/>
                <w:sz w:val="21"/>
                <w:szCs w:val="21"/>
                <w:lang w:eastAsia="zh-CN"/>
              </w:rPr>
              <w:t>。</w:t>
            </w:r>
          </w:p>
          <w:p w14:paraId="632AE129">
            <w:pPr>
              <w:pStyle w:val="23"/>
              <w:spacing w:before="16" w:line="274" w:lineRule="exact"/>
              <w:ind w:left="524" w:right="212" w:hanging="423"/>
              <w:rPr>
                <w:rFonts w:ascii="仿宋_GB2312" w:hAnsi="仿宋_GB2312" w:eastAsia="仿宋_GB2312" w:cs="仿宋_GB2312"/>
                <w:spacing w:val="-2"/>
                <w:sz w:val="21"/>
                <w:szCs w:val="21"/>
              </w:rPr>
            </w:pPr>
          </w:p>
          <w:p w14:paraId="10FD4CA0">
            <w:pPr>
              <w:pStyle w:val="23"/>
              <w:spacing w:before="16" w:line="274" w:lineRule="exact"/>
              <w:ind w:left="524" w:right="212" w:hanging="423"/>
              <w:rPr>
                <w:rFonts w:ascii="仿宋_GB2312" w:hAnsi="仿宋_GB2312" w:eastAsia="仿宋_GB2312" w:cs="仿宋_GB2312"/>
                <w:spacing w:val="-2"/>
                <w:sz w:val="21"/>
                <w:szCs w:val="21"/>
              </w:rPr>
            </w:pPr>
          </w:p>
          <w:p w14:paraId="5AE5057A">
            <w:pPr>
              <w:pStyle w:val="23"/>
              <w:spacing w:before="16" w:line="274" w:lineRule="exact"/>
              <w:ind w:left="524" w:right="212" w:hanging="423"/>
              <w:rPr>
                <w:rFonts w:ascii="仿宋_GB2312" w:hAnsi="仿宋_GB2312" w:eastAsia="仿宋_GB2312" w:cs="仿宋_GB2312"/>
                <w:spacing w:val="-2"/>
                <w:sz w:val="21"/>
                <w:szCs w:val="21"/>
              </w:rPr>
            </w:pPr>
          </w:p>
          <w:p w14:paraId="2FE443E5">
            <w:pPr>
              <w:pStyle w:val="23"/>
              <w:spacing w:before="16" w:line="274" w:lineRule="exact"/>
              <w:ind w:left="524" w:right="212" w:hanging="423"/>
              <w:rPr>
                <w:rFonts w:ascii="仿宋_GB2312" w:hAnsi="仿宋_GB2312" w:eastAsia="仿宋_GB2312" w:cs="仿宋_GB2312"/>
                <w:spacing w:val="-2"/>
                <w:sz w:val="21"/>
                <w:szCs w:val="21"/>
              </w:rPr>
            </w:pPr>
          </w:p>
        </w:tc>
        <w:tc>
          <w:tcPr>
            <w:tcW w:w="1136" w:type="dxa"/>
          </w:tcPr>
          <w:p w14:paraId="0B9EE0A1">
            <w:pPr>
              <w:pStyle w:val="23"/>
              <w:rPr>
                <w:rFonts w:ascii="楷体" w:hAnsi="楷体" w:eastAsia="楷体" w:cs="楷体"/>
                <w:b/>
                <w:bCs/>
              </w:rPr>
            </w:pPr>
          </w:p>
          <w:p w14:paraId="14B5500F">
            <w:pPr>
              <w:pStyle w:val="23"/>
              <w:rPr>
                <w:rFonts w:ascii="楷体" w:hAnsi="楷体" w:eastAsia="楷体" w:cs="楷体"/>
                <w:b/>
                <w:bCs/>
              </w:rPr>
            </w:pPr>
          </w:p>
          <w:p w14:paraId="0ECF5CC3">
            <w:pPr>
              <w:pStyle w:val="23"/>
              <w:rPr>
                <w:rFonts w:ascii="楷体" w:hAnsi="楷体" w:eastAsia="楷体" w:cs="楷体"/>
                <w:b/>
                <w:bCs/>
              </w:rPr>
            </w:pPr>
          </w:p>
          <w:p w14:paraId="6DE07D73">
            <w:pPr>
              <w:pStyle w:val="23"/>
              <w:rPr>
                <w:rFonts w:ascii="楷体" w:hAnsi="楷体" w:eastAsia="楷体" w:cs="楷体"/>
                <w:b/>
                <w:bCs/>
              </w:rPr>
            </w:pPr>
          </w:p>
          <w:p w14:paraId="4795E7DB">
            <w:pPr>
              <w:pStyle w:val="23"/>
              <w:rPr>
                <w:rFonts w:ascii="楷体" w:hAnsi="楷体" w:eastAsia="楷体" w:cs="楷体"/>
                <w:b/>
                <w:bCs/>
              </w:rPr>
            </w:pPr>
          </w:p>
          <w:p w14:paraId="07B8DFD8">
            <w:pPr>
              <w:pStyle w:val="23"/>
              <w:rPr>
                <w:rFonts w:ascii="楷体" w:hAnsi="楷体" w:eastAsia="楷体" w:cs="楷体"/>
                <w:b/>
                <w:bCs/>
              </w:rPr>
            </w:pPr>
          </w:p>
          <w:p w14:paraId="686C50D2">
            <w:pPr>
              <w:pStyle w:val="23"/>
              <w:rPr>
                <w:rFonts w:ascii="楷体" w:hAnsi="楷体" w:eastAsia="楷体" w:cs="楷体"/>
                <w:b/>
                <w:bCs/>
              </w:rPr>
            </w:pPr>
          </w:p>
          <w:p w14:paraId="4687262F">
            <w:pPr>
              <w:pStyle w:val="23"/>
              <w:spacing w:before="2"/>
              <w:rPr>
                <w:rFonts w:ascii="楷体" w:hAnsi="楷体" w:eastAsia="楷体" w:cs="楷体"/>
                <w:b/>
                <w:bCs/>
                <w:sz w:val="20"/>
                <w:szCs w:val="20"/>
              </w:rPr>
            </w:pPr>
          </w:p>
          <w:p w14:paraId="1BA077F9">
            <w:pPr>
              <w:pStyle w:val="23"/>
              <w:ind w:left="220"/>
              <w:rPr>
                <w:rFonts w:ascii="Times New Roman" w:hAnsi="Times New Roman" w:eastAsia="Times New Roman" w:cs="Times New Roman"/>
                <w:sz w:val="21"/>
                <w:szCs w:val="21"/>
              </w:rPr>
            </w:pPr>
          </w:p>
          <w:p w14:paraId="05C4FF85">
            <w:pPr>
              <w:pStyle w:val="23"/>
              <w:ind w:left="220"/>
              <w:rPr>
                <w:rFonts w:ascii="Times New Roman" w:hAnsi="Times New Roman" w:eastAsia="Times New Roman" w:cs="Times New Roman"/>
                <w:sz w:val="21"/>
                <w:szCs w:val="21"/>
              </w:rPr>
            </w:pPr>
          </w:p>
          <w:p w14:paraId="46987072">
            <w:pPr>
              <w:pStyle w:val="23"/>
              <w:ind w:left="220"/>
              <w:rPr>
                <w:rFonts w:ascii="Times New Roman" w:hAnsi="Times New Roman" w:eastAsia="Times New Roman" w:cs="Times New Roman"/>
                <w:sz w:val="21"/>
                <w:szCs w:val="21"/>
              </w:rPr>
            </w:pPr>
          </w:p>
          <w:p w14:paraId="1A3C5CB6">
            <w:pPr>
              <w:pStyle w:val="23"/>
              <w:ind w:left="220"/>
              <w:rPr>
                <w:rFonts w:ascii="Times New Roman" w:hAnsi="Times New Roman" w:eastAsia="Times New Roman" w:cs="Times New Roman"/>
                <w:sz w:val="21"/>
                <w:szCs w:val="21"/>
              </w:rPr>
            </w:pPr>
          </w:p>
          <w:p w14:paraId="29426BC4">
            <w:pPr>
              <w:pStyle w:val="23"/>
              <w:ind w:left="220"/>
              <w:rPr>
                <w:rFonts w:ascii="Times New Roman" w:hAnsi="Times New Roman" w:eastAsia="Times New Roman" w:cs="Times New Roman"/>
                <w:sz w:val="21"/>
                <w:szCs w:val="21"/>
              </w:rPr>
            </w:pPr>
          </w:p>
          <w:p w14:paraId="2D8BBA7D">
            <w:pPr>
              <w:pStyle w:val="23"/>
              <w:ind w:left="220"/>
              <w:rPr>
                <w:rFonts w:ascii="Times New Roman" w:hAnsi="Times New Roman" w:eastAsia="Times New Roman" w:cs="Times New Roman"/>
                <w:sz w:val="21"/>
                <w:szCs w:val="21"/>
              </w:rPr>
            </w:pPr>
          </w:p>
          <w:p w14:paraId="23573C91">
            <w:pPr>
              <w:pStyle w:val="23"/>
              <w:ind w:left="220"/>
              <w:rPr>
                <w:rFonts w:ascii="Times New Roman" w:hAnsi="Times New Roman" w:eastAsia="Times New Roman" w:cs="Times New Roman"/>
                <w:sz w:val="21"/>
                <w:szCs w:val="21"/>
              </w:rPr>
            </w:pPr>
          </w:p>
          <w:p w14:paraId="6181060E">
            <w:pPr>
              <w:pStyle w:val="23"/>
              <w:ind w:left="220"/>
              <w:rPr>
                <w:rFonts w:ascii="Times New Roman" w:hAnsi="Times New Roman" w:eastAsia="Times New Roman" w:cs="Times New Roman"/>
                <w:sz w:val="21"/>
                <w:szCs w:val="21"/>
              </w:rPr>
            </w:pPr>
          </w:p>
          <w:p w14:paraId="3F73CA6F">
            <w:pPr>
              <w:pStyle w:val="23"/>
              <w:ind w:left="220"/>
              <w:rPr>
                <w:rFonts w:ascii="Times New Roman" w:hAnsi="Times New Roman" w:eastAsia="Times New Roman" w:cs="Times New Roman"/>
                <w:sz w:val="21"/>
                <w:szCs w:val="21"/>
              </w:rPr>
            </w:pPr>
          </w:p>
          <w:p w14:paraId="4F1A5B6C">
            <w:pPr>
              <w:pStyle w:val="23"/>
              <w:ind w:left="220"/>
              <w:rPr>
                <w:rFonts w:ascii="Times New Roman" w:hAnsi="Times New Roman" w:eastAsia="Times New Roman" w:cs="Times New Roman"/>
                <w:sz w:val="21"/>
                <w:szCs w:val="21"/>
              </w:rPr>
            </w:pPr>
          </w:p>
          <w:p w14:paraId="4321575A">
            <w:pPr>
              <w:pStyle w:val="23"/>
              <w:ind w:left="220"/>
              <w:rPr>
                <w:rFonts w:ascii="Times New Roman" w:hAnsi="Times New Roman" w:eastAsia="Times New Roman" w:cs="Times New Roman"/>
                <w:sz w:val="21"/>
                <w:szCs w:val="21"/>
              </w:rPr>
            </w:pPr>
          </w:p>
          <w:p w14:paraId="15F59D12">
            <w:pPr>
              <w:pStyle w:val="23"/>
              <w:ind w:left="220"/>
              <w:rPr>
                <w:rFonts w:ascii="Times New Roman" w:hAnsi="Times New Roman" w:eastAsia="Times New Roman" w:cs="Times New Roman"/>
                <w:sz w:val="21"/>
                <w:szCs w:val="21"/>
              </w:rPr>
            </w:pPr>
          </w:p>
          <w:p w14:paraId="5698C570">
            <w:pPr>
              <w:pStyle w:val="23"/>
              <w:ind w:left="220"/>
              <w:rPr>
                <w:rFonts w:ascii="Times New Roman" w:hAnsi="Times New Roman" w:eastAsia="Times New Roman" w:cs="Times New Roman"/>
                <w:sz w:val="21"/>
                <w:szCs w:val="21"/>
              </w:rPr>
            </w:pPr>
          </w:p>
          <w:p w14:paraId="68B216C8">
            <w:pPr>
              <w:pStyle w:val="23"/>
              <w:ind w:left="220"/>
              <w:rPr>
                <w:rFonts w:ascii="Times New Roman" w:hAnsi="Times New Roman" w:eastAsia="Times New Roman" w:cs="Times New Roman"/>
                <w:sz w:val="21"/>
                <w:szCs w:val="21"/>
              </w:rPr>
            </w:pPr>
          </w:p>
          <w:p w14:paraId="7D083001">
            <w:pPr>
              <w:pStyle w:val="23"/>
              <w:ind w:left="220"/>
              <w:rPr>
                <w:rFonts w:ascii="Times New Roman" w:hAnsi="Times New Roman" w:eastAsia="Times New Roman" w:cs="Times New Roman"/>
                <w:sz w:val="21"/>
                <w:szCs w:val="21"/>
              </w:rPr>
            </w:pPr>
          </w:p>
          <w:p w14:paraId="1A9A23A8">
            <w:pPr>
              <w:pStyle w:val="23"/>
              <w:ind w:left="220"/>
              <w:rPr>
                <w:rFonts w:ascii="仿宋_GB2312" w:hAnsi="仿宋_GB2312" w:eastAsia="仿宋_GB2312" w:cs="仿宋_GB2312"/>
                <w:sz w:val="21"/>
                <w:szCs w:val="21"/>
              </w:rPr>
            </w:pPr>
            <w:r>
              <w:rPr>
                <w:rFonts w:ascii="Times New Roman" w:hAnsi="Times New Roman" w:eastAsia="Times New Roman" w:cs="Times New Roman"/>
                <w:sz w:val="21"/>
                <w:szCs w:val="21"/>
              </w:rPr>
              <w:t xml:space="preserve">60 </w:t>
            </w:r>
            <w:r>
              <w:rPr>
                <w:rFonts w:ascii="仿宋_GB2312" w:hAnsi="仿宋_GB2312" w:eastAsia="仿宋_GB2312" w:cs="仿宋_GB2312"/>
                <w:spacing w:val="-3"/>
                <w:sz w:val="21"/>
                <w:szCs w:val="21"/>
              </w:rPr>
              <w:t>分钟</w:t>
            </w:r>
          </w:p>
        </w:tc>
        <w:tc>
          <w:tcPr>
            <w:tcW w:w="852" w:type="dxa"/>
          </w:tcPr>
          <w:p w14:paraId="6000EDAC">
            <w:pPr>
              <w:pStyle w:val="23"/>
              <w:rPr>
                <w:rFonts w:ascii="楷体" w:hAnsi="楷体" w:eastAsia="楷体" w:cs="楷体"/>
                <w:b/>
                <w:bCs/>
              </w:rPr>
            </w:pPr>
          </w:p>
          <w:p w14:paraId="641547E2">
            <w:pPr>
              <w:pStyle w:val="23"/>
              <w:rPr>
                <w:rFonts w:ascii="楷体" w:hAnsi="楷体" w:eastAsia="楷体" w:cs="楷体"/>
                <w:b/>
                <w:bCs/>
              </w:rPr>
            </w:pPr>
          </w:p>
          <w:p w14:paraId="20A06DA0">
            <w:pPr>
              <w:pStyle w:val="23"/>
              <w:rPr>
                <w:rFonts w:ascii="楷体" w:hAnsi="楷体" w:eastAsia="楷体" w:cs="楷体"/>
                <w:b/>
                <w:bCs/>
              </w:rPr>
            </w:pPr>
          </w:p>
          <w:p w14:paraId="7F2872C5">
            <w:pPr>
              <w:pStyle w:val="23"/>
              <w:rPr>
                <w:rFonts w:ascii="楷体" w:hAnsi="楷体" w:eastAsia="楷体" w:cs="楷体"/>
                <w:b/>
                <w:bCs/>
              </w:rPr>
            </w:pPr>
          </w:p>
          <w:p w14:paraId="4383D432">
            <w:pPr>
              <w:pStyle w:val="23"/>
              <w:rPr>
                <w:rFonts w:ascii="楷体" w:hAnsi="楷体" w:eastAsia="楷体" w:cs="楷体"/>
                <w:b/>
                <w:bCs/>
              </w:rPr>
            </w:pPr>
          </w:p>
          <w:p w14:paraId="2A1A9702">
            <w:pPr>
              <w:pStyle w:val="23"/>
              <w:rPr>
                <w:rFonts w:ascii="楷体" w:hAnsi="楷体" w:eastAsia="楷体" w:cs="楷体"/>
                <w:b/>
                <w:bCs/>
              </w:rPr>
            </w:pPr>
          </w:p>
          <w:p w14:paraId="5CF75281">
            <w:pPr>
              <w:pStyle w:val="23"/>
              <w:rPr>
                <w:rFonts w:ascii="楷体" w:hAnsi="楷体" w:eastAsia="楷体" w:cs="楷体"/>
                <w:b/>
                <w:bCs/>
              </w:rPr>
            </w:pPr>
          </w:p>
          <w:p w14:paraId="4CD807E6">
            <w:pPr>
              <w:pStyle w:val="23"/>
              <w:spacing w:before="2"/>
              <w:rPr>
                <w:rFonts w:ascii="楷体" w:hAnsi="楷体" w:eastAsia="楷体" w:cs="楷体"/>
                <w:b/>
                <w:bCs/>
                <w:sz w:val="20"/>
                <w:szCs w:val="20"/>
              </w:rPr>
            </w:pPr>
          </w:p>
          <w:p w14:paraId="6AF0DD69">
            <w:pPr>
              <w:pStyle w:val="23"/>
              <w:ind w:firstLine="210" w:firstLineChars="100"/>
              <w:rPr>
                <w:rFonts w:ascii="Times New Roman" w:hAnsi="Times New Roman" w:eastAsia="宋体" w:cs="Times New Roman"/>
                <w:sz w:val="21"/>
                <w:szCs w:val="21"/>
                <w:lang w:eastAsia="zh-CN"/>
              </w:rPr>
            </w:pPr>
          </w:p>
          <w:p w14:paraId="647FE685">
            <w:pPr>
              <w:pStyle w:val="23"/>
              <w:ind w:firstLine="210" w:firstLineChars="100"/>
              <w:rPr>
                <w:rFonts w:ascii="Times New Roman" w:hAnsi="Times New Roman" w:eastAsia="宋体" w:cs="Times New Roman"/>
                <w:sz w:val="21"/>
                <w:szCs w:val="21"/>
                <w:lang w:eastAsia="zh-CN"/>
              </w:rPr>
            </w:pPr>
          </w:p>
          <w:p w14:paraId="7F60BC67">
            <w:pPr>
              <w:pStyle w:val="23"/>
              <w:ind w:firstLine="210" w:firstLineChars="100"/>
              <w:rPr>
                <w:rFonts w:ascii="Times New Roman" w:hAnsi="Times New Roman" w:eastAsia="宋体" w:cs="Times New Roman"/>
                <w:sz w:val="21"/>
                <w:szCs w:val="21"/>
                <w:lang w:eastAsia="zh-CN"/>
              </w:rPr>
            </w:pPr>
          </w:p>
          <w:p w14:paraId="2310F857">
            <w:pPr>
              <w:pStyle w:val="23"/>
              <w:ind w:firstLine="210" w:firstLineChars="100"/>
              <w:rPr>
                <w:rFonts w:ascii="Times New Roman" w:hAnsi="Times New Roman" w:eastAsia="宋体" w:cs="Times New Roman"/>
                <w:sz w:val="21"/>
                <w:szCs w:val="21"/>
                <w:lang w:eastAsia="zh-CN"/>
              </w:rPr>
            </w:pPr>
          </w:p>
          <w:p w14:paraId="3CA1DEB3">
            <w:pPr>
              <w:pStyle w:val="23"/>
              <w:ind w:firstLine="210" w:firstLineChars="100"/>
              <w:rPr>
                <w:rFonts w:ascii="Times New Roman" w:hAnsi="Times New Roman" w:eastAsia="宋体" w:cs="Times New Roman"/>
                <w:sz w:val="21"/>
                <w:szCs w:val="21"/>
                <w:lang w:eastAsia="zh-CN"/>
              </w:rPr>
            </w:pPr>
          </w:p>
          <w:p w14:paraId="54EFD9D1">
            <w:pPr>
              <w:pStyle w:val="23"/>
              <w:ind w:firstLine="210" w:firstLineChars="100"/>
              <w:rPr>
                <w:rFonts w:ascii="Times New Roman" w:hAnsi="Times New Roman" w:eastAsia="宋体" w:cs="Times New Roman"/>
                <w:sz w:val="21"/>
                <w:szCs w:val="21"/>
                <w:lang w:eastAsia="zh-CN"/>
              </w:rPr>
            </w:pPr>
          </w:p>
          <w:p w14:paraId="182F2801">
            <w:pPr>
              <w:pStyle w:val="23"/>
              <w:ind w:firstLine="210" w:firstLineChars="100"/>
              <w:rPr>
                <w:rFonts w:ascii="Times New Roman" w:hAnsi="Times New Roman" w:eastAsia="宋体" w:cs="Times New Roman"/>
                <w:sz w:val="21"/>
                <w:szCs w:val="21"/>
                <w:lang w:eastAsia="zh-CN"/>
              </w:rPr>
            </w:pPr>
          </w:p>
          <w:p w14:paraId="1E872972">
            <w:pPr>
              <w:pStyle w:val="23"/>
              <w:ind w:firstLine="210" w:firstLineChars="100"/>
              <w:rPr>
                <w:rFonts w:ascii="Times New Roman" w:hAnsi="Times New Roman" w:eastAsia="宋体" w:cs="Times New Roman"/>
                <w:sz w:val="21"/>
                <w:szCs w:val="21"/>
                <w:lang w:eastAsia="zh-CN"/>
              </w:rPr>
            </w:pPr>
          </w:p>
          <w:p w14:paraId="28FF0829">
            <w:pPr>
              <w:pStyle w:val="23"/>
              <w:ind w:firstLine="210" w:firstLineChars="100"/>
              <w:rPr>
                <w:rFonts w:ascii="Times New Roman" w:hAnsi="Times New Roman" w:eastAsia="宋体" w:cs="Times New Roman"/>
                <w:sz w:val="21"/>
                <w:szCs w:val="21"/>
                <w:lang w:eastAsia="zh-CN"/>
              </w:rPr>
            </w:pPr>
          </w:p>
          <w:p w14:paraId="032AD375">
            <w:pPr>
              <w:pStyle w:val="23"/>
              <w:ind w:firstLine="210" w:firstLineChars="100"/>
              <w:rPr>
                <w:rFonts w:ascii="Times New Roman" w:hAnsi="Times New Roman" w:eastAsia="宋体" w:cs="Times New Roman"/>
                <w:sz w:val="21"/>
                <w:szCs w:val="21"/>
                <w:lang w:eastAsia="zh-CN"/>
              </w:rPr>
            </w:pPr>
          </w:p>
          <w:p w14:paraId="5DC3784D">
            <w:pPr>
              <w:pStyle w:val="23"/>
              <w:ind w:firstLine="210" w:firstLineChars="100"/>
              <w:rPr>
                <w:rFonts w:ascii="Times New Roman" w:hAnsi="Times New Roman" w:eastAsia="宋体" w:cs="Times New Roman"/>
                <w:sz w:val="21"/>
                <w:szCs w:val="21"/>
                <w:lang w:eastAsia="zh-CN"/>
              </w:rPr>
            </w:pPr>
          </w:p>
          <w:p w14:paraId="0A6BD56C">
            <w:pPr>
              <w:pStyle w:val="23"/>
              <w:ind w:firstLine="210" w:firstLineChars="100"/>
              <w:rPr>
                <w:rFonts w:ascii="Times New Roman" w:hAnsi="Times New Roman" w:eastAsia="宋体" w:cs="Times New Roman"/>
                <w:sz w:val="21"/>
                <w:szCs w:val="21"/>
                <w:lang w:eastAsia="zh-CN"/>
              </w:rPr>
            </w:pPr>
          </w:p>
          <w:p w14:paraId="4B72542B">
            <w:pPr>
              <w:pStyle w:val="23"/>
              <w:ind w:firstLine="210" w:firstLineChars="100"/>
              <w:rPr>
                <w:rFonts w:ascii="Times New Roman" w:hAnsi="Times New Roman" w:eastAsia="宋体" w:cs="Times New Roman"/>
                <w:sz w:val="21"/>
                <w:szCs w:val="21"/>
                <w:lang w:eastAsia="zh-CN"/>
              </w:rPr>
            </w:pPr>
          </w:p>
          <w:p w14:paraId="5DBEEE3B">
            <w:pPr>
              <w:pStyle w:val="23"/>
              <w:ind w:firstLine="210" w:firstLineChars="100"/>
              <w:rPr>
                <w:rFonts w:ascii="Times New Roman" w:hAnsi="Times New Roman" w:eastAsia="宋体" w:cs="Times New Roman"/>
                <w:sz w:val="21"/>
                <w:szCs w:val="21"/>
                <w:lang w:eastAsia="zh-CN"/>
              </w:rPr>
            </w:pPr>
          </w:p>
          <w:p w14:paraId="62B68687">
            <w:pPr>
              <w:pStyle w:val="23"/>
              <w:ind w:firstLine="210" w:firstLineChars="100"/>
              <w:rPr>
                <w:rFonts w:ascii="Times New Roman" w:hAnsi="Times New Roman" w:eastAsia="宋体" w:cs="Times New Roman"/>
                <w:sz w:val="21"/>
                <w:szCs w:val="21"/>
                <w:lang w:eastAsia="zh-CN"/>
              </w:rPr>
            </w:pPr>
          </w:p>
          <w:p w14:paraId="78917684">
            <w:pPr>
              <w:pStyle w:val="23"/>
              <w:ind w:firstLine="210" w:firstLineChars="100"/>
              <w:rPr>
                <w:rFonts w:ascii="仿宋_GB2312" w:hAnsi="仿宋_GB2312" w:eastAsia="仿宋_GB2312" w:cs="仿宋_GB2312"/>
                <w:sz w:val="21"/>
                <w:szCs w:val="21"/>
              </w:rPr>
            </w:pPr>
            <w:r>
              <w:rPr>
                <w:rFonts w:hint="eastAsia" w:ascii="Times New Roman" w:hAnsi="Times New Roman" w:eastAsia="宋体" w:cs="Times New Roman"/>
                <w:sz w:val="21"/>
                <w:szCs w:val="21"/>
                <w:lang w:eastAsia="zh-CN"/>
              </w:rPr>
              <w:t>20%</w:t>
            </w:r>
          </w:p>
        </w:tc>
      </w:tr>
    </w:tbl>
    <w:p w14:paraId="3CB33577">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ascii="宋体" w:hAnsi="宋体" w:eastAsia="宋体" w:cs="宋体"/>
          <w:sz w:val="32"/>
          <w:szCs w:val="32"/>
        </w:rPr>
      </w:pPr>
    </w:p>
    <w:p w14:paraId="64CD066F">
      <w:pPr>
        <w:jc w:val="left"/>
        <w:rPr>
          <w:rFonts w:ascii="宋体" w:hAnsi="宋体" w:eastAsia="宋体" w:cs="宋体"/>
          <w:sz w:val="32"/>
          <w:szCs w:val="32"/>
        </w:rPr>
      </w:pPr>
      <w:r>
        <w:rPr>
          <w:rFonts w:hint="eastAsia" w:ascii="宋体" w:hAnsi="宋体" w:eastAsia="宋体" w:cs="宋体"/>
          <w:sz w:val="32"/>
          <w:szCs w:val="32"/>
        </w:rPr>
        <w:t>说明：</w:t>
      </w:r>
    </w:p>
    <w:p w14:paraId="795DE180">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5BF15647">
      <w:pPr>
        <w:numPr>
          <w:ilvl w:val="0"/>
          <w:numId w:val="4"/>
        </w:numPr>
        <w:jc w:val="left"/>
        <w:rPr>
          <w:rFonts w:ascii="宋体" w:hAnsi="宋体" w:eastAsia="宋体" w:cs="宋体"/>
          <w:sz w:val="32"/>
          <w:szCs w:val="32"/>
        </w:rPr>
      </w:pPr>
      <w:r>
        <w:rPr>
          <w:rFonts w:hint="eastAsia" w:ascii="宋体" w:hAnsi="宋体" w:eastAsia="宋体" w:cs="宋体"/>
          <w:sz w:val="32"/>
          <w:szCs w:val="32"/>
        </w:rPr>
        <w:t>租期：签订合同日起，共4个月（120天），用于中职学生技能大赛汽车维修赛项教学和师生训练（需要拆装部分结构）。</w:t>
      </w:r>
    </w:p>
    <w:p w14:paraId="19BFA53F">
      <w:pPr>
        <w:numPr>
          <w:ilvl w:val="0"/>
          <w:numId w:val="4"/>
        </w:numPr>
        <w:jc w:val="left"/>
        <w:rPr>
          <w:rFonts w:ascii="宋体" w:hAnsi="宋体" w:eastAsia="宋体" w:cs="宋体"/>
          <w:sz w:val="32"/>
          <w:szCs w:val="32"/>
        </w:rPr>
      </w:pPr>
      <w:r>
        <w:rPr>
          <w:rFonts w:hint="eastAsia" w:ascii="宋体" w:hAnsi="宋体" w:eastAsia="宋体" w:cs="宋体"/>
          <w:sz w:val="32"/>
          <w:szCs w:val="32"/>
        </w:rPr>
        <w:t>投标供应商必须保证所投产车辆技术状况良好（包括设备齐全、车况良好、运行安全可靠、证件齐全的车辆），车辆能满足中职学生技能大赛汽车维修赛项教学和师生训练（包括零件总成拆装和更换，车身电器故障诊断），详见附件2的训练流程单。</w:t>
      </w:r>
    </w:p>
    <w:p w14:paraId="02B1CE3D">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w:t>
      </w:r>
      <w:r>
        <w:rPr>
          <w:rFonts w:hint="eastAsia" w:ascii="宋体" w:hAnsi="宋体" w:eastAsia="宋体" w:cs="宋体"/>
          <w:b/>
          <w:bCs/>
          <w:color w:val="FF0000"/>
          <w:sz w:val="32"/>
          <w:szCs w:val="32"/>
        </w:rPr>
        <w:t>含税开票价格，并为一次性报价。</w:t>
      </w:r>
    </w:p>
    <w:p w14:paraId="4C3FCF02">
      <w:pPr>
        <w:numPr>
          <w:ilvl w:val="0"/>
          <w:numId w:val="4"/>
        </w:numPr>
        <w:jc w:val="left"/>
        <w:rPr>
          <w:rFonts w:ascii="宋体" w:hAnsi="宋体" w:eastAsia="宋体" w:cs="宋体"/>
          <w:sz w:val="32"/>
          <w:szCs w:val="32"/>
        </w:rPr>
      </w:pPr>
      <w:r>
        <w:rPr>
          <w:rFonts w:hint="eastAsia" w:ascii="宋体" w:hAnsi="宋体" w:eastAsia="宋体" w:cs="宋体"/>
          <w:sz w:val="32"/>
          <w:szCs w:val="32"/>
        </w:rPr>
        <w:t>投标报价应包括车辆租金、车辆保险费、过路费、停车费、维修费及驾驶员劳务费、拖车费等价格。</w:t>
      </w:r>
    </w:p>
    <w:p w14:paraId="4B5B2AD7">
      <w:pPr>
        <w:numPr>
          <w:ilvl w:val="0"/>
          <w:numId w:val="4"/>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bookmarkStart w:id="9" w:name="_GoBack"/>
      <w:bookmarkEnd w:id="9"/>
    </w:p>
    <w:p w14:paraId="6CA49EC3">
      <w:pPr>
        <w:numPr>
          <w:ilvl w:val="0"/>
          <w:numId w:val="4"/>
        </w:numPr>
        <w:jc w:val="left"/>
        <w:rPr>
          <w:rFonts w:ascii="宋体" w:hAnsi="宋体" w:eastAsia="宋体" w:cs="宋体"/>
          <w:b/>
          <w:bCs/>
          <w:sz w:val="32"/>
          <w:szCs w:val="32"/>
          <w:highlight w:val="none"/>
        </w:rPr>
      </w:pPr>
      <w:r>
        <w:rPr>
          <w:rFonts w:hint="eastAsia" w:ascii="宋体" w:hAnsi="宋体" w:eastAsia="宋体" w:cs="宋体"/>
          <w:sz w:val="32"/>
          <w:szCs w:val="32"/>
          <w:highlight w:val="none"/>
        </w:rPr>
        <w:t>招标方式：</w:t>
      </w:r>
      <w:r>
        <w:rPr>
          <w:rFonts w:hint="eastAsia" w:ascii="宋体" w:hAnsi="宋体" w:eastAsia="宋体" w:cs="宋体"/>
          <w:b/>
          <w:bCs/>
          <w:color w:val="FF0000"/>
          <w:sz w:val="32"/>
          <w:szCs w:val="32"/>
          <w:highlight w:val="none"/>
        </w:rPr>
        <w:t>询价招标（最低价中标法）</w:t>
      </w:r>
    </w:p>
    <w:p w14:paraId="592E6885">
      <w:pPr>
        <w:numPr>
          <w:ilvl w:val="0"/>
          <w:numId w:val="4"/>
        </w:numPr>
        <w:jc w:val="left"/>
        <w:rPr>
          <w:rFonts w:ascii="宋体" w:hAnsi="宋体" w:eastAsia="宋体" w:cs="宋体"/>
          <w:b/>
          <w:bCs/>
          <w:color w:val="FF0000"/>
          <w:sz w:val="32"/>
          <w:szCs w:val="32"/>
        </w:rPr>
      </w:pPr>
      <w:r>
        <w:rPr>
          <w:rFonts w:hint="eastAsia" w:ascii="宋体" w:hAnsi="宋体" w:eastAsia="宋体" w:cs="宋体"/>
          <w:sz w:val="32"/>
          <w:szCs w:val="32"/>
        </w:rPr>
        <w:t>付款方式：</w:t>
      </w:r>
      <w:r>
        <w:rPr>
          <w:rFonts w:hint="eastAsia" w:ascii="宋体" w:hAnsi="宋体" w:eastAsia="宋体" w:cs="宋体"/>
          <w:b/>
          <w:bCs/>
          <w:color w:val="FF0000"/>
          <w:sz w:val="32"/>
          <w:szCs w:val="32"/>
        </w:rPr>
        <w:t>合同签订且收到货物，验收合格后一次性付款100%</w:t>
      </w:r>
    </w:p>
    <w:p w14:paraId="788CBDD1">
      <w:pPr>
        <w:jc w:val="left"/>
        <w:rPr>
          <w:rFonts w:ascii="宋体" w:hAnsi="宋体" w:eastAsia="宋体" w:cs="宋体"/>
          <w:b/>
          <w:bCs/>
          <w:color w:val="FF0000"/>
          <w:sz w:val="32"/>
          <w:szCs w:val="32"/>
        </w:rPr>
      </w:pPr>
    </w:p>
    <w:p w14:paraId="05C1DA6C">
      <w:pPr>
        <w:jc w:val="left"/>
        <w:rPr>
          <w:rFonts w:ascii="宋体" w:hAnsi="宋体" w:eastAsia="宋体" w:cs="宋体"/>
          <w:sz w:val="32"/>
          <w:szCs w:val="32"/>
        </w:rPr>
      </w:pPr>
    </w:p>
    <w:p w14:paraId="1065ED66">
      <w:pPr>
        <w:jc w:val="left"/>
        <w:rPr>
          <w:rFonts w:ascii="宋体" w:hAnsi="宋体" w:eastAsia="宋体" w:cs="宋体"/>
          <w:sz w:val="32"/>
          <w:szCs w:val="32"/>
        </w:rPr>
      </w:pPr>
    </w:p>
    <w:p w14:paraId="3E04CD2F">
      <w:bookmarkStart w:id="4" w:name="_Toc25079259"/>
      <w:bookmarkStart w:id="5" w:name="_Toc12540"/>
    </w:p>
    <w:p w14:paraId="29FBFFB7">
      <w:pPr>
        <w:rPr>
          <w:sz w:val="36"/>
          <w:szCs w:val="28"/>
        </w:rPr>
      </w:pPr>
      <w:r>
        <w:rPr>
          <w:rFonts w:hint="eastAsia"/>
          <w:sz w:val="36"/>
          <w:szCs w:val="28"/>
        </w:rPr>
        <w:br w:type="page"/>
      </w:r>
    </w:p>
    <w:p w14:paraId="6A6BD48F">
      <w:pPr>
        <w:pStyle w:val="2"/>
        <w:spacing w:before="624" w:after="624"/>
        <w:rPr>
          <w:sz w:val="36"/>
          <w:szCs w:val="28"/>
        </w:rPr>
      </w:pPr>
      <w:r>
        <w:rPr>
          <w:rFonts w:hint="eastAsia"/>
          <w:sz w:val="36"/>
          <w:szCs w:val="28"/>
        </w:rPr>
        <w:t>投标文件格式</w:t>
      </w:r>
      <w:bookmarkEnd w:id="4"/>
      <w:bookmarkEnd w:id="5"/>
    </w:p>
    <w:p w14:paraId="35FEB5F3">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195A58F6">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7D2D058B"/>
    <w:p w14:paraId="0CD4CB26">
      <w:pPr>
        <w:rPr>
          <w:rFonts w:ascii="楷体" w:hAnsi="楷体" w:eastAsia="楷体" w:cs="楷体"/>
          <w:b/>
          <w:bCs/>
          <w:sz w:val="48"/>
          <w:szCs w:val="48"/>
        </w:rPr>
      </w:pPr>
      <w:r>
        <w:rPr>
          <w:rFonts w:hint="eastAsia" w:ascii="楷体" w:hAnsi="楷体" w:eastAsia="楷体" w:cs="楷体"/>
          <w:b/>
          <w:bCs/>
          <w:sz w:val="48"/>
          <w:szCs w:val="48"/>
        </w:rPr>
        <w:br w:type="page"/>
      </w:r>
    </w:p>
    <w:p w14:paraId="644FA050">
      <w:pPr>
        <w:jc w:val="center"/>
        <w:rPr>
          <w:rFonts w:ascii="楷体" w:hAnsi="楷体" w:eastAsia="楷体" w:cs="楷体"/>
          <w:b/>
          <w:bCs/>
          <w:sz w:val="48"/>
          <w:szCs w:val="48"/>
        </w:rPr>
      </w:pPr>
      <w:r>
        <w:rPr>
          <w:rFonts w:hint="eastAsia" w:ascii="楷体" w:hAnsi="楷体" w:eastAsia="楷体" w:cs="楷体"/>
          <w:b/>
          <w:bCs/>
          <w:sz w:val="48"/>
          <w:szCs w:val="48"/>
        </w:rPr>
        <w:t>成都汽车职业技术学校·国赛汽车维修赛项竞赛车型租赁</w:t>
      </w:r>
    </w:p>
    <w:p w14:paraId="2CCB8831">
      <w:pPr>
        <w:jc w:val="center"/>
        <w:rPr>
          <w:rFonts w:ascii="楷体" w:hAnsi="楷体" w:eastAsia="楷体" w:cs="楷体"/>
          <w:b/>
          <w:bCs/>
          <w:sz w:val="48"/>
          <w:szCs w:val="48"/>
        </w:rPr>
      </w:pPr>
    </w:p>
    <w:p w14:paraId="71ECF2E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2B28AD7F">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46431AF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51522FBB">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4416DF1B">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15E08ABD">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100B07CF">
      <w:pPr>
        <w:jc w:val="center"/>
        <w:rPr>
          <w:rFonts w:ascii="楷体" w:hAnsi="楷体" w:eastAsia="楷体" w:cs="楷体"/>
          <w:sz w:val="84"/>
          <w:szCs w:val="84"/>
        </w:rPr>
      </w:pPr>
    </w:p>
    <w:p w14:paraId="396968E9">
      <w:pPr>
        <w:jc w:val="center"/>
        <w:rPr>
          <w:rFonts w:ascii="楷体" w:hAnsi="楷体" w:eastAsia="楷体" w:cs="楷体"/>
          <w:sz w:val="32"/>
          <w:szCs w:val="32"/>
        </w:rPr>
      </w:pPr>
    </w:p>
    <w:p w14:paraId="70F6F375">
      <w:pPr>
        <w:jc w:val="center"/>
        <w:rPr>
          <w:rFonts w:ascii="楷体" w:hAnsi="楷体" w:eastAsia="楷体" w:cs="楷体"/>
          <w:sz w:val="32"/>
          <w:szCs w:val="32"/>
        </w:rPr>
      </w:pPr>
    </w:p>
    <w:p w14:paraId="4262D022">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0C6F57A6">
      <w:pPr>
        <w:jc w:val="center"/>
        <w:rPr>
          <w:rFonts w:ascii="楷体" w:hAnsi="楷体" w:eastAsia="楷体" w:cs="楷体"/>
          <w:sz w:val="36"/>
          <w:szCs w:val="36"/>
        </w:rPr>
      </w:pPr>
    </w:p>
    <w:p w14:paraId="45B2FAA7">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21A81227">
      <w:pPr>
        <w:spacing w:line="720" w:lineRule="auto"/>
        <w:jc w:val="center"/>
        <w:rPr>
          <w:rFonts w:ascii="楷体" w:hAnsi="楷体" w:eastAsia="楷体" w:cs="楷体"/>
          <w:sz w:val="36"/>
          <w:szCs w:val="36"/>
        </w:rPr>
      </w:pPr>
    </w:p>
    <w:p w14:paraId="068F244C">
      <w:pPr>
        <w:spacing w:line="720" w:lineRule="auto"/>
        <w:rPr>
          <w:rFonts w:ascii="楷体" w:hAnsi="楷体" w:eastAsia="楷体" w:cs="楷体"/>
          <w:sz w:val="36"/>
          <w:szCs w:val="36"/>
        </w:rPr>
      </w:pPr>
    </w:p>
    <w:p w14:paraId="74296DC9">
      <w:pPr>
        <w:spacing w:line="720" w:lineRule="auto"/>
        <w:jc w:val="center"/>
        <w:rPr>
          <w:rFonts w:ascii="楷体" w:hAnsi="楷体" w:eastAsia="楷体" w:cs="楷体"/>
          <w:sz w:val="36"/>
          <w:szCs w:val="36"/>
        </w:rPr>
      </w:pPr>
    </w:p>
    <w:p w14:paraId="58767804">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7E25988A">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48EC06F5">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u w:val="single"/>
        </w:rPr>
        <w:t>成都汽车职业技术学校·国赛汽车维修赛项竞赛车型租赁</w:t>
      </w:r>
      <w:r>
        <w:rPr>
          <w:rFonts w:hint="eastAsia" w:ascii="楷体" w:hAnsi="楷体" w:eastAsia="楷体" w:cs="楷体"/>
          <w:sz w:val="30"/>
          <w:szCs w:val="30"/>
        </w:rPr>
        <w:t>投标报价事宜。</w:t>
      </w:r>
    </w:p>
    <w:p w14:paraId="1127EA30">
      <w:pPr>
        <w:spacing w:line="720" w:lineRule="auto"/>
        <w:rPr>
          <w:rFonts w:ascii="楷体" w:hAnsi="楷体" w:eastAsia="楷体" w:cs="楷体"/>
          <w:sz w:val="30"/>
          <w:szCs w:val="30"/>
        </w:rPr>
      </w:pPr>
    </w:p>
    <w:p w14:paraId="67E94B5D">
      <w:pPr>
        <w:spacing w:line="720" w:lineRule="auto"/>
        <w:rPr>
          <w:rFonts w:ascii="楷体" w:hAnsi="楷体" w:eastAsia="楷体" w:cs="楷体"/>
          <w:sz w:val="30"/>
          <w:szCs w:val="30"/>
        </w:rPr>
      </w:pPr>
    </w:p>
    <w:p w14:paraId="1725F7A3">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71F5256">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3386BE80">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6DA97641">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10BB6C70">
      <w:pPr>
        <w:spacing w:line="720" w:lineRule="auto"/>
        <w:jc w:val="center"/>
        <w:rPr>
          <w:rFonts w:ascii="楷体" w:hAnsi="楷体" w:eastAsia="楷体" w:cs="楷体"/>
          <w:sz w:val="36"/>
          <w:szCs w:val="36"/>
        </w:rPr>
      </w:pPr>
    </w:p>
    <w:p w14:paraId="75F9C68D">
      <w:pPr>
        <w:spacing w:line="720" w:lineRule="auto"/>
        <w:jc w:val="center"/>
        <w:rPr>
          <w:rFonts w:ascii="楷体" w:hAnsi="楷体" w:eastAsia="楷体" w:cs="楷体"/>
          <w:sz w:val="36"/>
          <w:szCs w:val="36"/>
        </w:rPr>
      </w:pPr>
    </w:p>
    <w:p w14:paraId="28C527A2">
      <w:pPr>
        <w:pStyle w:val="18"/>
        <w:rPr>
          <w:rFonts w:ascii="楷体" w:hAnsi="楷体" w:eastAsia="楷体" w:cs="楷体"/>
          <w:sz w:val="36"/>
          <w:szCs w:val="36"/>
        </w:rPr>
      </w:pPr>
    </w:p>
    <w:p w14:paraId="12BC77BD">
      <w:pPr>
        <w:pStyle w:val="18"/>
      </w:pPr>
    </w:p>
    <w:p w14:paraId="1702B31B">
      <w:pPr>
        <w:ind w:right="1120"/>
        <w:rPr>
          <w:rFonts w:ascii="宋体" w:hAnsi="宋体" w:eastAsia="宋体" w:cs="宋体"/>
          <w:sz w:val="32"/>
          <w:szCs w:val="32"/>
        </w:rPr>
      </w:pPr>
    </w:p>
    <w:p w14:paraId="5999209B">
      <w:pPr>
        <w:ind w:right="1120"/>
        <w:rPr>
          <w:rFonts w:ascii="宋体" w:hAnsi="宋体" w:eastAsia="宋体" w:cs="宋体"/>
          <w:sz w:val="32"/>
          <w:szCs w:val="32"/>
        </w:rPr>
      </w:pPr>
    </w:p>
    <w:p w14:paraId="5100A2CC">
      <w:pPr>
        <w:ind w:right="1120"/>
        <w:rPr>
          <w:rFonts w:ascii="宋体" w:hAnsi="宋体" w:eastAsia="宋体" w:cs="宋体"/>
          <w:sz w:val="32"/>
          <w:szCs w:val="32"/>
        </w:rPr>
      </w:pPr>
    </w:p>
    <w:p w14:paraId="2A6648DC">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444FDD00">
      <w:pPr>
        <w:jc w:val="left"/>
        <w:rPr>
          <w:rFonts w:ascii="宋体" w:hAnsi="宋体" w:eastAsia="宋体" w:cs="宋体"/>
          <w:sz w:val="28"/>
          <w:szCs w:val="30"/>
        </w:rPr>
      </w:pPr>
    </w:p>
    <w:p w14:paraId="11A3CF0D">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3AB93D72">
      <w:pPr>
        <w:jc w:val="center"/>
        <w:rPr>
          <w:rFonts w:ascii="宋体" w:hAnsi="宋体" w:eastAsia="宋体" w:cs="宋体"/>
          <w:bCs/>
          <w:sz w:val="44"/>
          <w:szCs w:val="44"/>
        </w:rPr>
      </w:pPr>
    </w:p>
    <w:p w14:paraId="127E89F0">
      <w:pPr>
        <w:jc w:val="center"/>
        <w:rPr>
          <w:rFonts w:ascii="宋体" w:hAnsi="宋体" w:eastAsia="宋体" w:cs="宋体"/>
          <w:bCs/>
          <w:sz w:val="44"/>
          <w:szCs w:val="44"/>
        </w:rPr>
      </w:pPr>
      <w:r>
        <w:rPr>
          <w:rFonts w:hint="eastAsia" w:ascii="宋体" w:hAnsi="宋体" w:eastAsia="宋体" w:cs="宋体"/>
          <w:bCs/>
          <w:sz w:val="44"/>
          <w:szCs w:val="44"/>
        </w:rPr>
        <w:t>报 价 单</w:t>
      </w:r>
    </w:p>
    <w:p w14:paraId="5EA966F2">
      <w:pPr>
        <w:ind w:firstLine="560" w:firstLineChars="200"/>
        <w:rPr>
          <w:rFonts w:ascii="宋体" w:hAnsi="宋体" w:eastAsia="宋体" w:cs="宋体"/>
          <w:sz w:val="28"/>
          <w:szCs w:val="30"/>
        </w:rPr>
      </w:pPr>
    </w:p>
    <w:p w14:paraId="0A1C66E2">
      <w:pPr>
        <w:ind w:firstLine="560" w:firstLineChars="200"/>
        <w:rPr>
          <w:rFonts w:ascii="宋体" w:hAnsi="宋体" w:eastAsia="宋体" w:cs="宋体"/>
          <w:sz w:val="28"/>
          <w:szCs w:val="30"/>
        </w:rPr>
      </w:pPr>
    </w:p>
    <w:p w14:paraId="438F4608">
      <w:pPr>
        <w:ind w:firstLine="560" w:firstLineChars="200"/>
        <w:rPr>
          <w:rFonts w:ascii="宋体" w:hAnsi="宋体" w:eastAsia="宋体" w:cs="宋体"/>
          <w:sz w:val="28"/>
          <w:szCs w:val="30"/>
        </w:rPr>
      </w:pPr>
    </w:p>
    <w:p w14:paraId="14FFB5EE">
      <w:pPr>
        <w:ind w:firstLine="560" w:firstLineChars="200"/>
        <w:rPr>
          <w:rFonts w:ascii="宋体" w:hAnsi="宋体" w:eastAsia="宋体" w:cs="宋体"/>
          <w:sz w:val="28"/>
          <w:szCs w:val="30"/>
        </w:rPr>
      </w:pPr>
    </w:p>
    <w:p w14:paraId="7CC6B578">
      <w:pPr>
        <w:ind w:firstLine="560" w:firstLineChars="200"/>
        <w:rPr>
          <w:rFonts w:ascii="宋体" w:hAnsi="宋体" w:eastAsia="宋体" w:cs="宋体"/>
          <w:sz w:val="28"/>
          <w:szCs w:val="30"/>
        </w:rPr>
      </w:pPr>
    </w:p>
    <w:p w14:paraId="539B7569">
      <w:pPr>
        <w:ind w:firstLine="560" w:firstLineChars="200"/>
        <w:rPr>
          <w:rFonts w:ascii="宋体" w:hAnsi="宋体" w:eastAsia="宋体" w:cs="宋体"/>
          <w:sz w:val="28"/>
          <w:szCs w:val="30"/>
        </w:rPr>
      </w:pPr>
    </w:p>
    <w:p w14:paraId="6C915695">
      <w:pPr>
        <w:ind w:firstLine="560" w:firstLineChars="200"/>
        <w:rPr>
          <w:rFonts w:ascii="宋体" w:hAnsi="宋体" w:eastAsia="宋体" w:cs="宋体"/>
          <w:sz w:val="28"/>
          <w:szCs w:val="30"/>
        </w:rPr>
      </w:pPr>
    </w:p>
    <w:p w14:paraId="2DEC6779">
      <w:pPr>
        <w:ind w:firstLine="560" w:firstLineChars="200"/>
        <w:rPr>
          <w:rFonts w:ascii="宋体" w:hAnsi="宋体" w:eastAsia="宋体" w:cs="宋体"/>
          <w:sz w:val="28"/>
          <w:szCs w:val="30"/>
        </w:rPr>
      </w:pPr>
    </w:p>
    <w:p w14:paraId="366C0CF3">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3F3EB1BE">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2C034D1B">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606CA905">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6089AC70">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700FC9BC">
      <w:pPr>
        <w:widowControl/>
        <w:ind w:firstLine="643" w:firstLineChars="200"/>
        <w:jc w:val="center"/>
        <w:rPr>
          <w:rFonts w:ascii="宋体" w:hAnsi="宋体" w:eastAsia="宋体" w:cs="宋体"/>
          <w:b/>
          <w:bCs/>
          <w:kern w:val="0"/>
          <w:sz w:val="32"/>
          <w:szCs w:val="32"/>
        </w:rPr>
      </w:pPr>
    </w:p>
    <w:p w14:paraId="263ED96E">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6A8AC26B">
      <w:pPr>
        <w:ind w:right="26"/>
        <w:rPr>
          <w:rFonts w:ascii="宋体" w:hAnsi="宋体" w:eastAsia="宋体" w:cs="宋体"/>
          <w:b/>
          <w:sz w:val="32"/>
          <w:szCs w:val="32"/>
        </w:rPr>
      </w:pPr>
      <w:r>
        <w:rPr>
          <w:rFonts w:hint="eastAsia" w:ascii="宋体" w:hAnsi="宋体" w:eastAsia="宋体" w:cs="宋体"/>
          <w:sz w:val="32"/>
          <w:szCs w:val="32"/>
        </w:rPr>
        <w:t>采购项目编号:</w:t>
      </w:r>
    </w:p>
    <w:p w14:paraId="0F744EF1">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708250E0">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22ACA7B8">
      <w:pPr>
        <w:numPr>
          <w:ilvl w:val="0"/>
          <w:numId w:val="5"/>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0"/>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25"/>
        <w:gridCol w:w="3583"/>
        <w:gridCol w:w="1213"/>
        <w:gridCol w:w="1391"/>
      </w:tblGrid>
      <w:tr w14:paraId="1AA9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1" w:type="dxa"/>
            <w:vAlign w:val="center"/>
          </w:tcPr>
          <w:p w14:paraId="1A60B48F">
            <w:pPr>
              <w:widowControl/>
              <w:jc w:val="center"/>
              <w:textAlignment w:val="center"/>
              <w:rPr>
                <w:rFonts w:ascii="等线" w:hAnsi="等线" w:eastAsia="等线" w:cs="等线"/>
                <w:color w:val="000000"/>
                <w:kern w:val="0"/>
                <w:sz w:val="24"/>
                <w:lang w:bidi="ar"/>
              </w:rPr>
            </w:pPr>
            <w:r>
              <w:rPr>
                <w:rFonts w:hint="eastAsia" w:ascii="等线" w:hAnsi="等线" w:eastAsia="等线" w:cs="等线"/>
                <w:color w:val="000000"/>
                <w:kern w:val="0"/>
                <w:sz w:val="24"/>
                <w:lang w:bidi="ar"/>
              </w:rPr>
              <w:t>序号</w:t>
            </w:r>
          </w:p>
        </w:tc>
        <w:tc>
          <w:tcPr>
            <w:tcW w:w="1725" w:type="dxa"/>
            <w:vAlign w:val="center"/>
          </w:tcPr>
          <w:p w14:paraId="7A3316E3">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名称</w:t>
            </w:r>
          </w:p>
        </w:tc>
        <w:tc>
          <w:tcPr>
            <w:tcW w:w="3583" w:type="dxa"/>
            <w:vAlign w:val="center"/>
          </w:tcPr>
          <w:p w14:paraId="0CF4B759">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规格内容</w:t>
            </w:r>
          </w:p>
        </w:tc>
        <w:tc>
          <w:tcPr>
            <w:tcW w:w="1213" w:type="dxa"/>
            <w:vAlign w:val="center"/>
          </w:tcPr>
          <w:p w14:paraId="3EBB69B9">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数量</w:t>
            </w:r>
          </w:p>
        </w:tc>
        <w:tc>
          <w:tcPr>
            <w:tcW w:w="1391" w:type="dxa"/>
            <w:noWrap/>
            <w:vAlign w:val="center"/>
          </w:tcPr>
          <w:p w14:paraId="5AD9E1D2">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单位</w:t>
            </w:r>
          </w:p>
        </w:tc>
      </w:tr>
      <w:tr w14:paraId="2DCE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1" w:type="dxa"/>
            <w:noWrap/>
            <w:vAlign w:val="center"/>
          </w:tcPr>
          <w:p w14:paraId="34FB38A3">
            <w:pPr>
              <w:widowControl/>
              <w:jc w:val="center"/>
              <w:textAlignment w:val="center"/>
              <w:rPr>
                <w:rFonts w:ascii="等线" w:hAnsi="等线" w:eastAsia="等线" w:cs="等线"/>
                <w:color w:val="000000"/>
                <w:kern w:val="0"/>
                <w:sz w:val="24"/>
                <w:lang w:bidi="ar"/>
              </w:rPr>
            </w:pPr>
            <w:r>
              <w:rPr>
                <w:rFonts w:hint="eastAsia" w:ascii="等线" w:hAnsi="等线" w:eastAsia="等线" w:cs="等线"/>
                <w:color w:val="000000"/>
                <w:kern w:val="0"/>
                <w:sz w:val="24"/>
                <w:lang w:bidi="ar"/>
              </w:rPr>
              <w:t>1</w:t>
            </w:r>
          </w:p>
        </w:tc>
        <w:tc>
          <w:tcPr>
            <w:tcW w:w="1725" w:type="dxa"/>
            <w:noWrap/>
            <w:vAlign w:val="center"/>
          </w:tcPr>
          <w:p w14:paraId="35335991">
            <w:pPr>
              <w:widowControl/>
              <w:jc w:val="center"/>
              <w:textAlignment w:val="center"/>
              <w:rPr>
                <w:rFonts w:ascii="等线" w:hAnsi="等线" w:eastAsia="等线" w:cs="等线"/>
                <w:color w:val="000000"/>
                <w:sz w:val="24"/>
              </w:rPr>
            </w:pPr>
            <w:r>
              <w:rPr>
                <w:rFonts w:hint="eastAsia" w:ascii="等线" w:hAnsi="等线" w:eastAsia="等线" w:cs="等线"/>
                <w:color w:val="000000"/>
                <w:sz w:val="24"/>
              </w:rPr>
              <w:t>东风风光整车</w:t>
            </w:r>
          </w:p>
        </w:tc>
        <w:tc>
          <w:tcPr>
            <w:tcW w:w="3583" w:type="dxa"/>
            <w:noWrap/>
            <w:vAlign w:val="center"/>
          </w:tcPr>
          <w:p w14:paraId="2978A0ED">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风光5</w:t>
            </w:r>
            <w:r>
              <w:rPr>
                <w:rFonts w:ascii="等线" w:hAnsi="等线" w:eastAsia="等线" w:cs="等线"/>
                <w:color w:val="000000"/>
                <w:kern w:val="0"/>
                <w:sz w:val="24"/>
                <w:lang w:bidi="ar"/>
              </w:rPr>
              <w:t>80 2022</w:t>
            </w:r>
            <w:r>
              <w:rPr>
                <w:rFonts w:hint="eastAsia" w:ascii="等线" w:hAnsi="等线" w:eastAsia="等线" w:cs="等线"/>
                <w:color w:val="000000"/>
                <w:kern w:val="0"/>
                <w:sz w:val="24"/>
                <w:lang w:bidi="ar"/>
              </w:rPr>
              <w:t xml:space="preserve">款 </w:t>
            </w:r>
            <w:r>
              <w:rPr>
                <w:rFonts w:ascii="等线" w:hAnsi="等线" w:eastAsia="等线" w:cs="等线"/>
                <w:color w:val="000000"/>
                <w:kern w:val="0"/>
                <w:sz w:val="24"/>
                <w:lang w:bidi="ar"/>
              </w:rPr>
              <w:t xml:space="preserve">1.5T  </w:t>
            </w:r>
            <w:r>
              <w:rPr>
                <w:rFonts w:hint="eastAsia" w:ascii="等线" w:hAnsi="等线" w:eastAsia="等线" w:cs="等线"/>
                <w:color w:val="000000"/>
                <w:kern w:val="0"/>
                <w:sz w:val="24"/>
                <w:lang w:bidi="ar"/>
              </w:rPr>
              <w:t>豪华型</w:t>
            </w:r>
          </w:p>
        </w:tc>
        <w:tc>
          <w:tcPr>
            <w:tcW w:w="1213" w:type="dxa"/>
            <w:vAlign w:val="center"/>
          </w:tcPr>
          <w:p w14:paraId="3FF3258B">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lang w:bidi="ar"/>
              </w:rPr>
              <w:t>1</w:t>
            </w:r>
          </w:p>
        </w:tc>
        <w:tc>
          <w:tcPr>
            <w:tcW w:w="1391" w:type="dxa"/>
            <w:vAlign w:val="center"/>
          </w:tcPr>
          <w:p w14:paraId="13174785">
            <w:pPr>
              <w:widowControl/>
              <w:jc w:val="center"/>
              <w:textAlignment w:val="center"/>
              <w:rPr>
                <w:rFonts w:ascii="等线" w:hAnsi="等线" w:eastAsia="等线" w:cs="等线"/>
                <w:color w:val="000000"/>
                <w:sz w:val="24"/>
              </w:rPr>
            </w:pPr>
            <w:r>
              <w:rPr>
                <w:rFonts w:hint="eastAsia" w:ascii="等线" w:hAnsi="等线" w:eastAsia="等线" w:cs="等线"/>
                <w:color w:val="000000"/>
                <w:sz w:val="24"/>
              </w:rPr>
              <w:t>台</w:t>
            </w:r>
          </w:p>
        </w:tc>
      </w:tr>
      <w:tr w14:paraId="1C9B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159" w:type="dxa"/>
            <w:gridSpan w:val="3"/>
            <w:noWrap/>
            <w:vAlign w:val="center"/>
          </w:tcPr>
          <w:p w14:paraId="2FF00C28">
            <w:pPr>
              <w:widowControl/>
              <w:jc w:val="center"/>
              <w:textAlignment w:val="center"/>
              <w:rPr>
                <w:rFonts w:hint="eastAsia" w:ascii="等线" w:hAnsi="等线" w:eastAsia="等线" w:cs="等线"/>
                <w:color w:val="000000"/>
                <w:kern w:val="0"/>
                <w:sz w:val="24"/>
                <w:lang w:eastAsia="zh-CN" w:bidi="ar"/>
              </w:rPr>
            </w:pPr>
            <w:r>
              <w:rPr>
                <w:rFonts w:hint="eastAsia" w:ascii="等线" w:hAnsi="等线" w:eastAsia="等线" w:cs="等线"/>
                <w:color w:val="000000"/>
                <w:kern w:val="0"/>
                <w:sz w:val="24"/>
                <w:lang w:val="en-US" w:eastAsia="zh-CN" w:bidi="ar"/>
              </w:rPr>
              <w:t>含税</w:t>
            </w:r>
            <w:r>
              <w:rPr>
                <w:rFonts w:hint="eastAsia" w:ascii="等线" w:hAnsi="等线" w:eastAsia="等线" w:cs="等线"/>
                <w:color w:val="000000"/>
                <w:kern w:val="0"/>
                <w:sz w:val="24"/>
                <w:lang w:bidi="ar"/>
              </w:rPr>
              <w:t>报价</w:t>
            </w:r>
            <w:r>
              <w:rPr>
                <w:rFonts w:hint="eastAsia" w:ascii="等线" w:hAnsi="等线" w:eastAsia="等线" w:cs="等线"/>
                <w:color w:val="000000"/>
                <w:kern w:val="0"/>
                <w:sz w:val="24"/>
                <w:lang w:eastAsia="zh-CN" w:bidi="ar"/>
              </w:rPr>
              <w:t>（</w:t>
            </w:r>
            <w:r>
              <w:rPr>
                <w:rFonts w:hint="eastAsia" w:ascii="等线" w:hAnsi="等线" w:eastAsia="等线" w:cs="等线"/>
                <w:color w:val="000000"/>
                <w:kern w:val="0"/>
                <w:sz w:val="24"/>
                <w:lang w:val="en-US" w:eastAsia="zh-CN" w:bidi="ar"/>
              </w:rPr>
              <w:t>元</w:t>
            </w:r>
            <w:r>
              <w:rPr>
                <w:rFonts w:hint="eastAsia" w:ascii="等线" w:hAnsi="等线" w:eastAsia="等线" w:cs="等线"/>
                <w:color w:val="000000"/>
                <w:kern w:val="0"/>
                <w:sz w:val="24"/>
                <w:lang w:eastAsia="zh-CN" w:bidi="ar"/>
              </w:rPr>
              <w:t>）</w:t>
            </w:r>
          </w:p>
        </w:tc>
        <w:tc>
          <w:tcPr>
            <w:tcW w:w="2604" w:type="dxa"/>
            <w:gridSpan w:val="2"/>
            <w:vAlign w:val="center"/>
          </w:tcPr>
          <w:p w14:paraId="16E3F219">
            <w:pPr>
              <w:widowControl/>
              <w:jc w:val="center"/>
              <w:textAlignment w:val="center"/>
              <w:rPr>
                <w:rFonts w:ascii="等线" w:hAnsi="等线" w:eastAsia="等线" w:cs="等线"/>
                <w:color w:val="000000"/>
                <w:sz w:val="24"/>
              </w:rPr>
            </w:pPr>
            <w:r>
              <w:rPr>
                <w:rFonts w:hint="eastAsia" w:ascii="等线" w:hAnsi="等线" w:eastAsia="等线" w:cs="等线"/>
                <w:color w:val="000000"/>
                <w:sz w:val="24"/>
                <w:u w:val="single"/>
              </w:rPr>
              <w:t xml:space="preserve">      元</w:t>
            </w:r>
            <w:r>
              <w:rPr>
                <w:rFonts w:hint="eastAsia" w:ascii="等线" w:hAnsi="等线" w:eastAsia="等线" w:cs="等线"/>
                <w:color w:val="000000"/>
                <w:sz w:val="24"/>
              </w:rPr>
              <w:t xml:space="preserve"> </w:t>
            </w:r>
          </w:p>
        </w:tc>
      </w:tr>
    </w:tbl>
    <w:p w14:paraId="55D1E31B">
      <w:pPr>
        <w:rPr>
          <w:rFonts w:ascii="宋体" w:hAnsi="宋体" w:eastAsia="宋体" w:cs="宋体"/>
          <w:sz w:val="32"/>
          <w:szCs w:val="32"/>
        </w:rPr>
      </w:pPr>
    </w:p>
    <w:p w14:paraId="57F8DFA5">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1D8B4EB1">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5FF7C980">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59C20DEE">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 xml:space="preserve">联 系 人：               固定电话： </w:t>
      </w:r>
    </w:p>
    <w:p w14:paraId="3889EA63">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58317FD6">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 xml:space="preserve">地 </w:t>
      </w:r>
      <w:r>
        <w:rPr>
          <w:rFonts w:ascii="仿宋_GB2312" w:hAnsi="仿宋_GB2312" w:eastAsia="仿宋_GB2312" w:cs="Arial"/>
          <w:sz w:val="32"/>
          <w:szCs w:val="32"/>
        </w:rPr>
        <w:t xml:space="preserve">   </w:t>
      </w:r>
      <w:r>
        <w:rPr>
          <w:rFonts w:hint="eastAsia" w:ascii="仿宋_GB2312" w:hAnsi="仿宋_GB2312" w:eastAsia="仿宋_GB2312" w:cs="Arial"/>
          <w:sz w:val="32"/>
          <w:szCs w:val="32"/>
        </w:rPr>
        <w:t>址：</w:t>
      </w:r>
    </w:p>
    <w:p w14:paraId="7D156DFD">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3715F22A">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77AAC471">
      <w:pPr>
        <w:jc w:val="right"/>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xml:space="preserve">  </w:t>
      </w:r>
      <w:r>
        <w:rPr>
          <w:rFonts w:hint="eastAsia" w:ascii="仿宋_GB2312" w:hAnsi="仿宋_GB2312" w:eastAsia="仿宋_GB2312" w:cs="Arial"/>
          <w:sz w:val="32"/>
          <w:szCs w:val="32"/>
        </w:rPr>
        <w:t>月</w:t>
      </w:r>
      <w:r>
        <w:rPr>
          <w:rFonts w:ascii="Calibri" w:hAnsi="Calibri" w:eastAsia="仿宋_GB2312" w:cs="Calibri"/>
          <w:sz w:val="32"/>
          <w:szCs w:val="32"/>
        </w:rPr>
        <w:t xml:space="preserve">  </w:t>
      </w:r>
      <w:r>
        <w:rPr>
          <w:rFonts w:hint="eastAsia" w:ascii="仿宋_GB2312" w:hAnsi="仿宋_GB2312" w:eastAsia="仿宋_GB2312" w:cs="Arial"/>
          <w:sz w:val="32"/>
          <w:szCs w:val="32"/>
        </w:rPr>
        <w:t>日</w:t>
      </w:r>
    </w:p>
    <w:p w14:paraId="4B41730A">
      <w:pPr>
        <w:jc w:val="center"/>
        <w:rPr>
          <w:rFonts w:ascii="仿宋_GB2312" w:hAnsi="仿宋_GB2312" w:eastAsia="仿宋_GB2312" w:cs="Arial"/>
          <w:sz w:val="32"/>
          <w:szCs w:val="32"/>
        </w:rPr>
      </w:pPr>
    </w:p>
    <w:p w14:paraId="4AC86017">
      <w:pPr>
        <w:numPr>
          <w:ilvl w:val="0"/>
          <w:numId w:val="6"/>
        </w:numPr>
        <w:jc w:val="center"/>
        <w:rPr>
          <w:rFonts w:ascii="楷体" w:hAnsi="楷体" w:eastAsia="楷体" w:cs="楷体"/>
          <w:sz w:val="36"/>
          <w:szCs w:val="36"/>
        </w:rPr>
      </w:pPr>
      <w:r>
        <w:rPr>
          <w:rFonts w:hint="eastAsia" w:ascii="楷体" w:hAnsi="楷体" w:eastAsia="楷体" w:cs="楷体"/>
          <w:sz w:val="36"/>
          <w:szCs w:val="36"/>
        </w:rPr>
        <w:t>公司相关资料</w:t>
      </w:r>
    </w:p>
    <w:p w14:paraId="26E72684">
      <w:pPr>
        <w:pStyle w:val="18"/>
        <w:rPr>
          <w:rFonts w:ascii="楷体" w:hAnsi="楷体" w:eastAsia="楷体" w:cs="楷体"/>
          <w:sz w:val="36"/>
          <w:szCs w:val="36"/>
        </w:rPr>
      </w:pPr>
    </w:p>
    <w:p w14:paraId="13592D0C">
      <w:pPr>
        <w:pStyle w:val="3"/>
        <w:rPr>
          <w:rFonts w:ascii="楷体" w:hAnsi="楷体" w:eastAsia="楷体" w:cs="楷体"/>
          <w:sz w:val="36"/>
          <w:szCs w:val="36"/>
        </w:rPr>
      </w:pPr>
    </w:p>
    <w:p w14:paraId="3D0D7CC2">
      <w:pPr>
        <w:rPr>
          <w:rFonts w:ascii="楷体" w:hAnsi="楷体" w:eastAsia="楷体" w:cs="楷体"/>
          <w:sz w:val="36"/>
          <w:szCs w:val="36"/>
        </w:rPr>
      </w:pPr>
    </w:p>
    <w:p w14:paraId="594B1072">
      <w:pPr>
        <w:pStyle w:val="18"/>
        <w:rPr>
          <w:rFonts w:ascii="楷体" w:hAnsi="楷体" w:eastAsia="楷体" w:cs="楷体"/>
          <w:sz w:val="36"/>
          <w:szCs w:val="36"/>
        </w:rPr>
      </w:pPr>
    </w:p>
    <w:p w14:paraId="78CBB155">
      <w:pPr>
        <w:pStyle w:val="3"/>
        <w:rPr>
          <w:rFonts w:ascii="楷体" w:hAnsi="楷体" w:eastAsia="楷体" w:cs="楷体"/>
          <w:sz w:val="36"/>
          <w:szCs w:val="36"/>
        </w:rPr>
      </w:pPr>
    </w:p>
    <w:p w14:paraId="20E5E543">
      <w:pPr>
        <w:rPr>
          <w:rFonts w:ascii="楷体" w:hAnsi="楷体" w:eastAsia="楷体" w:cs="楷体"/>
          <w:sz w:val="36"/>
          <w:szCs w:val="36"/>
        </w:rPr>
      </w:pPr>
    </w:p>
    <w:p w14:paraId="1CD0A62C">
      <w:pPr>
        <w:pStyle w:val="18"/>
        <w:rPr>
          <w:rFonts w:ascii="楷体" w:hAnsi="楷体" w:eastAsia="楷体" w:cs="楷体"/>
          <w:sz w:val="36"/>
          <w:szCs w:val="36"/>
        </w:rPr>
      </w:pPr>
    </w:p>
    <w:p w14:paraId="2AC15B7D">
      <w:pPr>
        <w:pStyle w:val="3"/>
        <w:rPr>
          <w:rFonts w:ascii="楷体" w:hAnsi="楷体" w:eastAsia="楷体" w:cs="楷体"/>
          <w:sz w:val="36"/>
          <w:szCs w:val="36"/>
        </w:rPr>
      </w:pPr>
    </w:p>
    <w:p w14:paraId="65E836DF">
      <w:pPr>
        <w:rPr>
          <w:rFonts w:ascii="楷体" w:hAnsi="楷体" w:eastAsia="楷体" w:cs="楷体"/>
          <w:sz w:val="36"/>
          <w:szCs w:val="36"/>
        </w:rPr>
      </w:pPr>
    </w:p>
    <w:p w14:paraId="43EFEFD6">
      <w:pPr>
        <w:pStyle w:val="18"/>
        <w:rPr>
          <w:rFonts w:ascii="楷体" w:hAnsi="楷体" w:eastAsia="楷体" w:cs="楷体"/>
          <w:sz w:val="36"/>
          <w:szCs w:val="36"/>
        </w:rPr>
      </w:pPr>
    </w:p>
    <w:p w14:paraId="498FC2E8">
      <w:pPr>
        <w:pStyle w:val="3"/>
        <w:rPr>
          <w:rFonts w:ascii="楷体" w:hAnsi="楷体" w:eastAsia="楷体" w:cs="楷体"/>
          <w:sz w:val="36"/>
          <w:szCs w:val="36"/>
        </w:rPr>
      </w:pPr>
    </w:p>
    <w:p w14:paraId="7C705608">
      <w:pPr>
        <w:rPr>
          <w:rFonts w:ascii="楷体" w:hAnsi="楷体" w:eastAsia="楷体" w:cs="楷体"/>
          <w:sz w:val="36"/>
          <w:szCs w:val="36"/>
        </w:rPr>
      </w:pPr>
    </w:p>
    <w:p w14:paraId="389C8DDE">
      <w:pPr>
        <w:pStyle w:val="18"/>
        <w:rPr>
          <w:rFonts w:ascii="楷体" w:hAnsi="楷体" w:eastAsia="楷体" w:cs="楷体"/>
          <w:sz w:val="36"/>
          <w:szCs w:val="36"/>
        </w:rPr>
      </w:pPr>
    </w:p>
    <w:p w14:paraId="456DEB70">
      <w:pPr>
        <w:pStyle w:val="3"/>
        <w:rPr>
          <w:rFonts w:ascii="楷体" w:hAnsi="楷体" w:eastAsia="楷体" w:cs="楷体"/>
          <w:sz w:val="36"/>
          <w:szCs w:val="36"/>
        </w:rPr>
      </w:pPr>
    </w:p>
    <w:p w14:paraId="63F45727">
      <w:pPr>
        <w:rPr>
          <w:rFonts w:ascii="楷体" w:hAnsi="楷体" w:eastAsia="楷体" w:cs="楷体"/>
          <w:sz w:val="36"/>
          <w:szCs w:val="36"/>
        </w:rPr>
      </w:pPr>
    </w:p>
    <w:p w14:paraId="16BB53D0">
      <w:pPr>
        <w:pStyle w:val="18"/>
        <w:rPr>
          <w:rFonts w:ascii="楷体" w:hAnsi="楷体" w:eastAsia="楷体" w:cs="楷体"/>
          <w:sz w:val="36"/>
          <w:szCs w:val="36"/>
        </w:rPr>
      </w:pPr>
    </w:p>
    <w:p w14:paraId="558F4771">
      <w:pPr>
        <w:pStyle w:val="3"/>
        <w:rPr>
          <w:rFonts w:ascii="楷体" w:hAnsi="楷体" w:eastAsia="楷体" w:cs="楷体"/>
          <w:sz w:val="36"/>
          <w:szCs w:val="36"/>
        </w:rPr>
      </w:pPr>
    </w:p>
    <w:p w14:paraId="33B74608">
      <w:pPr>
        <w:rPr>
          <w:rFonts w:ascii="楷体" w:hAnsi="楷体" w:eastAsia="楷体" w:cs="楷体"/>
          <w:sz w:val="36"/>
          <w:szCs w:val="36"/>
        </w:rPr>
      </w:pPr>
    </w:p>
    <w:p w14:paraId="0D8B340C">
      <w:pPr>
        <w:rPr>
          <w:rFonts w:ascii="楷体" w:hAnsi="楷体" w:eastAsia="楷体" w:cs="楷体"/>
          <w:sz w:val="36"/>
          <w:szCs w:val="36"/>
        </w:rPr>
      </w:pPr>
    </w:p>
    <w:p w14:paraId="7886481E">
      <w:pPr>
        <w:rPr>
          <w:rFonts w:ascii="楷体" w:hAnsi="楷体" w:eastAsia="楷体" w:cs="楷体"/>
          <w:sz w:val="36"/>
          <w:szCs w:val="36"/>
        </w:rPr>
      </w:pPr>
    </w:p>
    <w:p w14:paraId="33EA60BB">
      <w:pPr>
        <w:jc w:val="center"/>
        <w:rPr>
          <w:rFonts w:ascii="楷体" w:hAnsi="楷体" w:eastAsia="楷体" w:cs="楷体"/>
          <w:sz w:val="36"/>
          <w:szCs w:val="36"/>
        </w:rPr>
      </w:pPr>
      <w:r>
        <w:rPr>
          <w:rFonts w:hint="eastAsia" w:ascii="楷体" w:hAnsi="楷体" w:eastAsia="楷体" w:cs="楷体"/>
          <w:sz w:val="36"/>
          <w:szCs w:val="36"/>
          <w:lang w:val="en-US" w:eastAsia="zh-CN"/>
        </w:rPr>
        <w:t>四</w:t>
      </w:r>
      <w:r>
        <w:rPr>
          <w:rFonts w:hint="eastAsia" w:ascii="楷体" w:hAnsi="楷体" w:eastAsia="楷体" w:cs="楷体"/>
          <w:sz w:val="36"/>
          <w:szCs w:val="36"/>
        </w:rPr>
        <w:t>、承诺函</w:t>
      </w:r>
    </w:p>
    <w:p w14:paraId="31AE410C">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2C082A63">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2699E451">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7CFAAB1B">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4ACC2522">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144B3137">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27226706">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53C4D996">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484DD354">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348DB6A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45343842">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0ABC6DBE">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5EA36AA0">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0797D07D">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07AECE03">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2CC32A89">
      <w:pPr>
        <w:ind w:firstLine="548" w:firstLineChars="196"/>
        <w:outlineLvl w:val="1"/>
        <w:rPr>
          <w:rFonts w:ascii="楷体" w:hAnsi="楷体" w:eastAsia="楷体" w:cs="楷体"/>
          <w:sz w:val="28"/>
          <w:szCs w:val="28"/>
        </w:rPr>
      </w:pPr>
    </w:p>
    <w:p w14:paraId="37EF30E4">
      <w:pPr>
        <w:pStyle w:val="18"/>
      </w:pPr>
    </w:p>
    <w:p w14:paraId="1520B731">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0B059DD7">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72B776AD">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179BAFE8">
      <w:pPr>
        <w:pStyle w:val="18"/>
        <w:spacing w:line="360" w:lineRule="auto"/>
        <w:rPr>
          <w:rFonts w:ascii="楷体" w:hAnsi="楷体" w:eastAsia="楷体" w:cs="楷体"/>
          <w:sz w:val="28"/>
          <w:szCs w:val="28"/>
        </w:rPr>
      </w:pPr>
    </w:p>
    <w:p w14:paraId="79999969">
      <w:pPr>
        <w:pStyle w:val="4"/>
      </w:pPr>
    </w:p>
    <w:p w14:paraId="51C8BA74">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331D2E53">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14:paraId="470DEDE0">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56DC0628">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1961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43F40D9">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76C2B7D8">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AE7AE10">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4CEC25B4">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14:paraId="3D26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0238E724">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F71A82E">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0AA30D50">
            <w:pPr>
              <w:pStyle w:val="20"/>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6A2F65F6">
            <w:pPr>
              <w:pStyle w:val="20"/>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47A96CAC">
            <w:pPr>
              <w:pStyle w:val="20"/>
              <w:rPr>
                <w:rFonts w:ascii="仿宋_GB2312" w:hAnsi="仿宋_GB2312" w:eastAsia="仿宋_GB2312" w:cs="仿宋_GB2312"/>
              </w:rPr>
            </w:pPr>
          </w:p>
        </w:tc>
      </w:tr>
      <w:tr w14:paraId="4CDE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879161E">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623CACB4">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28CC0DD2">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3A63AD6E">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1709B84E">
            <w:pPr>
              <w:pStyle w:val="20"/>
              <w:rPr>
                <w:rFonts w:ascii="仿宋_GB2312" w:hAnsi="仿宋_GB2312" w:eastAsia="仿宋_GB2312" w:cs="仿宋_GB2312"/>
              </w:rPr>
            </w:pPr>
          </w:p>
        </w:tc>
      </w:tr>
      <w:tr w14:paraId="2370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475C6F52">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406DCFA">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1C86492A">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3C393E3B">
            <w:pPr>
              <w:pStyle w:val="20"/>
              <w:rPr>
                <w:rFonts w:ascii="仿宋_GB2312" w:hAnsi="仿宋_GB2312" w:eastAsia="仿宋_GB2312" w:cs="仿宋_GB2312"/>
                <w:color w:val="FF0000"/>
              </w:rPr>
            </w:pPr>
          </w:p>
        </w:tc>
      </w:tr>
      <w:tr w14:paraId="2D05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19AFFAA2">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07385260">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494FAFCF">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3883577D">
            <w:pPr>
              <w:pStyle w:val="20"/>
              <w:rPr>
                <w:rFonts w:ascii="仿宋_GB2312" w:hAnsi="仿宋_GB2312" w:eastAsia="仿宋_GB2312" w:cs="仿宋_GB2312"/>
                <w:color w:val="FF0000"/>
              </w:rPr>
            </w:pPr>
          </w:p>
        </w:tc>
      </w:tr>
      <w:tr w14:paraId="0925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6F1D6A52">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3B93876A">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03182309">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6ECBD5DB">
            <w:pPr>
              <w:pStyle w:val="20"/>
              <w:rPr>
                <w:rFonts w:ascii="仿宋_GB2312" w:hAnsi="仿宋_GB2312" w:eastAsia="仿宋_GB2312" w:cs="仿宋_GB2312"/>
                <w:color w:val="FF0000"/>
                <w:highlight w:val="yellow"/>
              </w:rPr>
            </w:pPr>
          </w:p>
        </w:tc>
      </w:tr>
    </w:tbl>
    <w:p w14:paraId="4557B5F9">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3F3398AC">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14:paraId="0EB9B6E4">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0A465">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14:paraId="4775465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7013">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14:paraId="3A9B061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19FF">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14:paraId="03ABF46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178A">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EE8D80EF"/>
    <w:multiLevelType w:val="singleLevel"/>
    <w:tmpl w:val="EE8D80EF"/>
    <w:lvl w:ilvl="0" w:tentative="0">
      <w:start w:val="2"/>
      <w:numFmt w:val="decimal"/>
      <w:suff w:val="space"/>
      <w:lvlText w:val="%1."/>
      <w:lvlJc w:val="left"/>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5"/>
  </w:num>
  <w:num w:numId="2">
    <w:abstractNumId w:val="1"/>
  </w:num>
  <w:num w:numId="3">
    <w:abstractNumId w:val="2"/>
  </w:num>
  <w:num w:numId="4">
    <w:abstractNumId w:val="4"/>
  </w:num>
  <w:num w:numId="5">
    <w:abstractNumId w:val="3"/>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0291D"/>
    <w:rsid w:val="001754AD"/>
    <w:rsid w:val="00252AB4"/>
    <w:rsid w:val="002B3197"/>
    <w:rsid w:val="00372253"/>
    <w:rsid w:val="0044755A"/>
    <w:rsid w:val="004F6D53"/>
    <w:rsid w:val="0050010C"/>
    <w:rsid w:val="005E03BA"/>
    <w:rsid w:val="0071525F"/>
    <w:rsid w:val="00715C11"/>
    <w:rsid w:val="00B2669F"/>
    <w:rsid w:val="00BE6395"/>
    <w:rsid w:val="00C865B1"/>
    <w:rsid w:val="00CD5ECE"/>
    <w:rsid w:val="00D5554C"/>
    <w:rsid w:val="00E37F64"/>
    <w:rsid w:val="00F8572A"/>
    <w:rsid w:val="00FA3726"/>
    <w:rsid w:val="00FC3E1B"/>
    <w:rsid w:val="00FD40DE"/>
    <w:rsid w:val="00FF0151"/>
    <w:rsid w:val="00FF226D"/>
    <w:rsid w:val="00FF44E3"/>
    <w:rsid w:val="041E0BE1"/>
    <w:rsid w:val="05521601"/>
    <w:rsid w:val="06592DA1"/>
    <w:rsid w:val="07674915"/>
    <w:rsid w:val="0CF31BCF"/>
    <w:rsid w:val="19173A91"/>
    <w:rsid w:val="1A6A6BF8"/>
    <w:rsid w:val="1A971221"/>
    <w:rsid w:val="1ACE63D1"/>
    <w:rsid w:val="1C124A19"/>
    <w:rsid w:val="1D061E52"/>
    <w:rsid w:val="21A4090E"/>
    <w:rsid w:val="21F77E6E"/>
    <w:rsid w:val="239D4B92"/>
    <w:rsid w:val="26963437"/>
    <w:rsid w:val="28825125"/>
    <w:rsid w:val="2ACC7A59"/>
    <w:rsid w:val="2B90195F"/>
    <w:rsid w:val="2E856C34"/>
    <w:rsid w:val="375458D3"/>
    <w:rsid w:val="37A47A9F"/>
    <w:rsid w:val="3AAC0AC2"/>
    <w:rsid w:val="47302AFD"/>
    <w:rsid w:val="47A345BE"/>
    <w:rsid w:val="4C300F9F"/>
    <w:rsid w:val="4CBB7CB4"/>
    <w:rsid w:val="5013218C"/>
    <w:rsid w:val="51536206"/>
    <w:rsid w:val="565C6063"/>
    <w:rsid w:val="5AEB2E9C"/>
    <w:rsid w:val="60610691"/>
    <w:rsid w:val="61025A59"/>
    <w:rsid w:val="67A34ADA"/>
    <w:rsid w:val="6A5B28CE"/>
    <w:rsid w:val="6F391866"/>
    <w:rsid w:val="70966801"/>
    <w:rsid w:val="729D24DF"/>
    <w:rsid w:val="7AA751E8"/>
    <w:rsid w:val="7B6C3492"/>
    <w:rsid w:val="7BA87A62"/>
    <w:rsid w:val="7DE42994"/>
    <w:rsid w:val="7E437693"/>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before="152"/>
    </w:pPr>
    <w:rPr>
      <w:rFonts w:ascii="Arial" w:hAnsi="Arial" w:eastAsia="黑体" w:cs="Arial"/>
      <w:kern w:val="0"/>
      <w:sz w:val="20"/>
      <w:szCs w:val="20"/>
    </w:rPr>
  </w:style>
  <w:style w:type="paragraph" w:styleId="4">
    <w:name w:val="Body Text"/>
    <w:basedOn w:val="1"/>
    <w:autoRedefine/>
    <w:unhideWhenUsed/>
    <w:qFormat/>
    <w:uiPriority w:val="0"/>
    <w:pPr>
      <w:spacing w:after="120"/>
    </w:pPr>
  </w:style>
  <w:style w:type="paragraph" w:styleId="5">
    <w:name w:val="Date"/>
    <w:basedOn w:val="1"/>
    <w:next w:val="1"/>
    <w:link w:val="14"/>
    <w:autoRedefine/>
    <w:semiHidden/>
    <w:unhideWhenUsed/>
    <w:qFormat/>
    <w:uiPriority w:val="99"/>
    <w:pPr>
      <w:ind w:left="100" w:leftChars="2500"/>
    </w:pPr>
  </w:style>
  <w:style w:type="paragraph" w:styleId="6">
    <w:name w:val="footer"/>
    <w:basedOn w:val="1"/>
    <w:autoRedefine/>
    <w:qFormat/>
    <w:uiPriority w:val="99"/>
    <w:pPr>
      <w:tabs>
        <w:tab w:val="center" w:pos="4153"/>
        <w:tab w:val="right" w:pos="8306"/>
      </w:tabs>
      <w:snapToGrid w:val="0"/>
      <w:jc w:val="left"/>
    </w:pPr>
    <w:rPr>
      <w:sz w:val="18"/>
      <w:szCs w:val="2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autoRedefine/>
    <w:qFormat/>
    <w:uiPriority w:val="39"/>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rPr>
      <w:rFonts w:ascii="Calibri" w:hAnsi="Calibri" w:eastAsia="宋体" w:cs="Times New Roman"/>
    </w:rPr>
  </w:style>
  <w:style w:type="character" w:customStyle="1" w:styleId="14">
    <w:name w:val="日期 字符"/>
    <w:basedOn w:val="12"/>
    <w:link w:val="5"/>
    <w:autoRedefine/>
    <w:semiHidden/>
    <w:qFormat/>
    <w:uiPriority w:val="99"/>
  </w:style>
  <w:style w:type="paragraph" w:styleId="15">
    <w:name w:val="List Paragraph"/>
    <w:basedOn w:val="1"/>
    <w:autoRedefine/>
    <w:qFormat/>
    <w:uiPriority w:val="34"/>
    <w:pPr>
      <w:ind w:firstLine="420" w:firstLineChars="200"/>
    </w:pPr>
  </w:style>
  <w:style w:type="paragraph" w:customStyle="1" w:styleId="16">
    <w:name w:val="正文首行缩进两字符"/>
    <w:basedOn w:val="17"/>
    <w:autoRedefine/>
    <w:qFormat/>
    <w:uiPriority w:val="0"/>
    <w:pPr>
      <w:spacing w:line="360" w:lineRule="auto"/>
      <w:ind w:firstLine="200" w:firstLineChars="200"/>
    </w:pPr>
  </w:style>
  <w:style w:type="paragraph" w:customStyle="1" w:styleId="17">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autoRedefine/>
    <w:qFormat/>
    <w:uiPriority w:val="0"/>
    <w:rPr>
      <w:rFonts w:hint="eastAsia" w:ascii="宋体" w:hAnsi="宋体" w:eastAsia="宋体" w:cs="宋体"/>
      <w:color w:val="000000"/>
      <w:sz w:val="24"/>
      <w:szCs w:val="24"/>
      <w:u w:val="none"/>
    </w:rPr>
  </w:style>
  <w:style w:type="paragraph" w:customStyle="1" w:styleId="20">
    <w:name w:val="样式1"/>
    <w:basedOn w:val="21"/>
    <w:autoRedefine/>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2">
    <w:name w:val="font61"/>
    <w:basedOn w:val="12"/>
    <w:autoRedefine/>
    <w:qFormat/>
    <w:uiPriority w:val="0"/>
    <w:rPr>
      <w:rFonts w:hint="eastAsia" w:ascii="宋体" w:hAnsi="宋体" w:eastAsia="宋体" w:cs="宋体"/>
      <w:color w:val="000000"/>
      <w:sz w:val="24"/>
      <w:szCs w:val="24"/>
      <w:u w:val="none"/>
    </w:rPr>
  </w:style>
  <w:style w:type="paragraph" w:customStyle="1" w:styleId="23">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563ED-DBD1-4EE2-B12C-917F176A61A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3277</Words>
  <Characters>3382</Characters>
  <Lines>24</Lines>
  <Paragraphs>6</Paragraphs>
  <TotalTime>2</TotalTime>
  <ScaleCrop>false</ScaleCrop>
  <LinksUpToDate>false</LinksUpToDate>
  <CharactersWithSpaces>3687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2024-09-27T06:55:34Z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AC5F9E0CF43B4ABA862AF7E2AD419C4F_13</vt:lpwstr>
  </property>
</Properties>
</file>